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D9C0" w14:textId="77777777" w:rsidR="001A7C03" w:rsidRDefault="00F11B09" w:rsidP="00464259">
      <w:pPr>
        <w:pStyle w:val="NoSpacing"/>
        <w:jc w:val="center"/>
        <w:rPr>
          <w:b/>
          <w:sz w:val="28"/>
        </w:rPr>
      </w:pPr>
      <w:r w:rsidRPr="001A7C03">
        <w:rPr>
          <w:noProof/>
        </w:rPr>
        <w:drawing>
          <wp:inline distT="0" distB="0" distL="0" distR="0" wp14:anchorId="75D51A47" wp14:editId="4D96AD26">
            <wp:extent cx="1445425" cy="556341"/>
            <wp:effectExtent l="0" t="0" r="2540" b="0"/>
            <wp:docPr id="1" name="il_fi" descr="Logo of University of Virginia School of Nurs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_fi" descr="Logo of University of Virginia School of Nurs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770" cy="55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4503" w14:textId="77777777" w:rsidR="00464259" w:rsidRPr="00464259" w:rsidRDefault="00545D63" w:rsidP="00464259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PhD Dissertation and Defense</w:t>
      </w:r>
      <w:r w:rsidR="00A62171">
        <w:rPr>
          <w:b/>
          <w:sz w:val="28"/>
        </w:rPr>
        <w:t xml:space="preserve"> Evaluation Rubric</w:t>
      </w:r>
    </w:p>
    <w:p w14:paraId="363F48A6" w14:textId="77777777" w:rsidR="001A7C03" w:rsidRDefault="001A7C03" w:rsidP="001A7C03">
      <w:pPr>
        <w:pStyle w:val="NoSpacing"/>
        <w:rPr>
          <w:sz w:val="20"/>
          <w:szCs w:val="20"/>
        </w:rPr>
      </w:pPr>
    </w:p>
    <w:p w14:paraId="34D2E9DD" w14:textId="77777777" w:rsidR="00AC1029" w:rsidRDefault="00464259" w:rsidP="00464259">
      <w:pPr>
        <w:pStyle w:val="NoSpacing"/>
      </w:pPr>
      <w:r w:rsidRPr="00DF473D">
        <w:rPr>
          <w:b/>
        </w:rPr>
        <w:t>Major Advisor Name</w:t>
      </w:r>
      <w:r>
        <w:t>:</w:t>
      </w:r>
      <w:r w:rsidR="002653D6">
        <w:t xml:space="preserve"> </w:t>
      </w:r>
      <w:r>
        <w:t xml:space="preserve"> </w:t>
      </w:r>
      <w:sdt>
        <w:sdtPr>
          <w:id w:val="-819497846"/>
          <w:placeholder>
            <w:docPart w:val="DefaultPlaceholder_1082065158"/>
          </w:placeholder>
          <w:showingPlcHdr/>
        </w:sdtPr>
        <w:sdtEndPr/>
        <w:sdtContent>
          <w:r w:rsidR="003F3C2C" w:rsidRPr="007913F3">
            <w:rPr>
              <w:rStyle w:val="PlaceholderText"/>
              <w:color w:val="595959" w:themeColor="text1" w:themeTint="A6"/>
            </w:rPr>
            <w:t>Click here to enter text.</w:t>
          </w:r>
        </w:sdtContent>
      </w:sdt>
    </w:p>
    <w:p w14:paraId="1A6289CC" w14:textId="77777777" w:rsidR="00464259" w:rsidRDefault="00464259" w:rsidP="00464259">
      <w:pPr>
        <w:pStyle w:val="NoSpacing"/>
      </w:pPr>
      <w:r w:rsidRPr="00DF473D">
        <w:rPr>
          <w:b/>
        </w:rPr>
        <w:t>Date of Dissertation Defense</w:t>
      </w:r>
      <w:r>
        <w:t>:</w:t>
      </w:r>
      <w:r w:rsidR="002653D6">
        <w:t xml:space="preserve"> </w:t>
      </w:r>
      <w:r>
        <w:t xml:space="preserve"> </w:t>
      </w:r>
      <w:sdt>
        <w:sdtPr>
          <w:id w:val="661127750"/>
          <w:placeholder>
            <w:docPart w:val="DefaultPlaceholder_1082065158"/>
          </w:placeholder>
          <w:showingPlcHdr/>
        </w:sdtPr>
        <w:sdtEndPr/>
        <w:sdtContent>
          <w:r w:rsidRPr="007913F3">
            <w:rPr>
              <w:rStyle w:val="PlaceholderText"/>
              <w:color w:val="595959" w:themeColor="text1" w:themeTint="A6"/>
            </w:rPr>
            <w:t>Click here to enter text.</w:t>
          </w:r>
        </w:sdtContent>
      </w:sdt>
    </w:p>
    <w:p w14:paraId="514D07AA" w14:textId="77777777" w:rsidR="00464259" w:rsidRDefault="00464259" w:rsidP="00464259">
      <w:pPr>
        <w:pStyle w:val="NoSpacing"/>
      </w:pPr>
      <w:r w:rsidRPr="00DF473D">
        <w:rPr>
          <w:b/>
        </w:rPr>
        <w:t>Dissertation Title</w:t>
      </w:r>
      <w:r>
        <w:t>:</w:t>
      </w:r>
      <w:r w:rsidR="002653D6">
        <w:t xml:space="preserve"> </w:t>
      </w:r>
      <w:r>
        <w:t xml:space="preserve"> </w:t>
      </w:r>
      <w:sdt>
        <w:sdtPr>
          <w:id w:val="-1231689366"/>
          <w:placeholder>
            <w:docPart w:val="DefaultPlaceholder_1082065158"/>
          </w:placeholder>
          <w:showingPlcHdr/>
        </w:sdtPr>
        <w:sdtEndPr/>
        <w:sdtContent>
          <w:r w:rsidR="006A3450" w:rsidRPr="007913F3">
            <w:rPr>
              <w:rStyle w:val="PlaceholderText"/>
              <w:color w:val="595959" w:themeColor="text1" w:themeTint="A6"/>
            </w:rPr>
            <w:t>Click here to enter text.</w:t>
          </w:r>
        </w:sdtContent>
      </w:sdt>
    </w:p>
    <w:p w14:paraId="132BD336" w14:textId="77777777" w:rsidR="00464259" w:rsidRDefault="00464259" w:rsidP="00464259">
      <w:pPr>
        <w:pStyle w:val="NoSpacing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50"/>
      </w:tblGrid>
      <w:tr w:rsidR="001A7C03" w14:paraId="5DF5689F" w14:textId="77777777" w:rsidTr="001A7C03">
        <w:trPr>
          <w:jc w:val="center"/>
        </w:trPr>
        <w:tc>
          <w:tcPr>
            <w:tcW w:w="4950" w:type="dxa"/>
            <w:shd w:val="clear" w:color="auto" w:fill="C6D9F1" w:themeFill="text2" w:themeFillTint="33"/>
          </w:tcPr>
          <w:p w14:paraId="135278EA" w14:textId="77777777" w:rsidR="001A7C03" w:rsidRPr="00464259" w:rsidRDefault="001A7C03" w:rsidP="00464259">
            <w:pPr>
              <w:pStyle w:val="NoSpacing"/>
              <w:rPr>
                <w:b/>
              </w:rPr>
            </w:pPr>
            <w:r w:rsidRPr="00464259">
              <w:rPr>
                <w:b/>
              </w:rPr>
              <w:t>Advisory Committee Members</w:t>
            </w:r>
          </w:p>
        </w:tc>
      </w:tr>
      <w:tr w:rsidR="001A7C03" w14:paraId="75D4B885" w14:textId="77777777" w:rsidTr="001A7C03">
        <w:trPr>
          <w:jc w:val="center"/>
        </w:trPr>
        <w:tc>
          <w:tcPr>
            <w:tcW w:w="4950" w:type="dxa"/>
          </w:tcPr>
          <w:p w14:paraId="2ABB7DC5" w14:textId="77777777" w:rsidR="001A7C03" w:rsidRDefault="001A7C03" w:rsidP="006A3450">
            <w:pPr>
              <w:pStyle w:val="NoSpacing"/>
            </w:pPr>
          </w:p>
        </w:tc>
      </w:tr>
      <w:tr w:rsidR="001A7C03" w14:paraId="2D22FDB6" w14:textId="77777777" w:rsidTr="001A7C03">
        <w:trPr>
          <w:jc w:val="center"/>
        </w:trPr>
        <w:tc>
          <w:tcPr>
            <w:tcW w:w="4950" w:type="dxa"/>
          </w:tcPr>
          <w:p w14:paraId="7CB7AADE" w14:textId="77777777" w:rsidR="001A7C03" w:rsidRDefault="001A7C03" w:rsidP="006A3450">
            <w:pPr>
              <w:pStyle w:val="NoSpacing"/>
            </w:pPr>
          </w:p>
        </w:tc>
      </w:tr>
      <w:tr w:rsidR="001A7C03" w14:paraId="737E493F" w14:textId="77777777" w:rsidTr="001A7C03">
        <w:trPr>
          <w:jc w:val="center"/>
        </w:trPr>
        <w:tc>
          <w:tcPr>
            <w:tcW w:w="4950" w:type="dxa"/>
          </w:tcPr>
          <w:p w14:paraId="326BFAB9" w14:textId="77777777" w:rsidR="001A7C03" w:rsidRDefault="001A7C03" w:rsidP="006A3450">
            <w:pPr>
              <w:pStyle w:val="NoSpacing"/>
            </w:pPr>
          </w:p>
        </w:tc>
      </w:tr>
      <w:tr w:rsidR="001A7C03" w14:paraId="249449F0" w14:textId="77777777" w:rsidTr="001A7C03">
        <w:trPr>
          <w:jc w:val="center"/>
        </w:trPr>
        <w:tc>
          <w:tcPr>
            <w:tcW w:w="4950" w:type="dxa"/>
          </w:tcPr>
          <w:p w14:paraId="4ECCDF03" w14:textId="77777777" w:rsidR="001A7C03" w:rsidRDefault="001A7C03" w:rsidP="006A3450">
            <w:pPr>
              <w:pStyle w:val="NoSpacing"/>
            </w:pPr>
          </w:p>
        </w:tc>
      </w:tr>
      <w:tr w:rsidR="001A7C03" w14:paraId="5FDAED7D" w14:textId="77777777" w:rsidTr="001A7C03">
        <w:trPr>
          <w:jc w:val="center"/>
        </w:trPr>
        <w:tc>
          <w:tcPr>
            <w:tcW w:w="4950" w:type="dxa"/>
          </w:tcPr>
          <w:p w14:paraId="67E5397A" w14:textId="77777777" w:rsidR="001A7C03" w:rsidRDefault="001A7C03" w:rsidP="00464259">
            <w:pPr>
              <w:pStyle w:val="NoSpacing"/>
            </w:pPr>
          </w:p>
        </w:tc>
      </w:tr>
      <w:tr w:rsidR="008408BC" w14:paraId="5C0F047B" w14:textId="77777777" w:rsidTr="001A7C03">
        <w:trPr>
          <w:jc w:val="center"/>
        </w:trPr>
        <w:tc>
          <w:tcPr>
            <w:tcW w:w="4950" w:type="dxa"/>
          </w:tcPr>
          <w:p w14:paraId="6CD5AB06" w14:textId="77777777" w:rsidR="008408BC" w:rsidRDefault="008408BC" w:rsidP="00464259">
            <w:pPr>
              <w:pStyle w:val="NoSpacing"/>
            </w:pPr>
          </w:p>
        </w:tc>
      </w:tr>
    </w:tbl>
    <w:p w14:paraId="472BD3E6" w14:textId="77777777" w:rsidR="00A62171" w:rsidRDefault="00A62171" w:rsidP="00464259">
      <w:pPr>
        <w:pStyle w:val="NoSpacing"/>
      </w:pPr>
    </w:p>
    <w:p w14:paraId="776D0A00" w14:textId="77777777" w:rsidR="00464259" w:rsidRPr="008408BC" w:rsidRDefault="00464259" w:rsidP="00464259">
      <w:pPr>
        <w:pStyle w:val="NoSpacing"/>
      </w:pPr>
      <w:r w:rsidRPr="008408BC">
        <w:t xml:space="preserve">At the conclusion of the defense, </w:t>
      </w:r>
      <w:r w:rsidRPr="008408BC">
        <w:rPr>
          <w:b/>
        </w:rPr>
        <w:t>each committee member must complete the attached response sheets</w:t>
      </w:r>
      <w:r w:rsidRPr="008408BC">
        <w:t>.</w:t>
      </w:r>
      <w:r w:rsidR="00A62171">
        <w:t xml:space="preserve">  The f</w:t>
      </w:r>
      <w:r w:rsidR="001A7C03" w:rsidRPr="008408BC">
        <w:t xml:space="preserve">ront page </w:t>
      </w:r>
      <w:r w:rsidR="00A62171">
        <w:t>will</w:t>
      </w:r>
      <w:r w:rsidR="001A7C03" w:rsidRPr="008408BC">
        <w:t xml:space="preserve"> be completed by the </w:t>
      </w:r>
      <w:r w:rsidR="00A62171">
        <w:t xml:space="preserve">Office of the </w:t>
      </w:r>
      <w:r w:rsidR="001A7C03" w:rsidRPr="008408BC">
        <w:t>PhD Program Director.</w:t>
      </w:r>
    </w:p>
    <w:p w14:paraId="2D258DF9" w14:textId="77777777" w:rsidR="008408BC" w:rsidRDefault="008408BC" w:rsidP="001A7C03">
      <w:pPr>
        <w:pStyle w:val="NoSpacing"/>
      </w:pPr>
    </w:p>
    <w:p w14:paraId="14C4598F" w14:textId="0DFE7B5B" w:rsidR="001A7C03" w:rsidRPr="008408BC" w:rsidRDefault="008408BC" w:rsidP="001A7C03">
      <w:pPr>
        <w:pStyle w:val="NoSpacing"/>
      </w:pPr>
      <w:r>
        <w:t xml:space="preserve">For each attribute that a committee member feels </w:t>
      </w:r>
      <w:proofErr w:type="gramStart"/>
      <w:r>
        <w:t>is</w:t>
      </w:r>
      <w:proofErr w:type="gramEnd"/>
      <w:r>
        <w:t xml:space="preserve"> somewhat or very deficient, a short explanation should be provided.  Confidential comment sections </w:t>
      </w:r>
      <w:r w:rsidR="00A62171">
        <w:t xml:space="preserve">are provided </w:t>
      </w:r>
      <w:r>
        <w:t xml:space="preserve">at the bottom of the rubric for explanations of the overall evaluation of the examinee’s performance if desired.  Completed forms are to be treated as </w:t>
      </w:r>
      <w:r w:rsidRPr="008408BC">
        <w:rPr>
          <w:b/>
        </w:rPr>
        <w:t>confidential</w:t>
      </w:r>
      <w:r>
        <w:t xml:space="preserve"> and are to be turned in</w:t>
      </w:r>
      <w:r w:rsidR="001A7C03" w:rsidRPr="008408BC">
        <w:t xml:space="preserve">to </w:t>
      </w:r>
      <w:r w:rsidR="00A62171">
        <w:t xml:space="preserve">the </w:t>
      </w:r>
      <w:r w:rsidR="001A7C03" w:rsidRPr="008408BC">
        <w:t>PhD Program Director and Associate Dean f</w:t>
      </w:r>
      <w:r w:rsidR="00A62171">
        <w:t>or</w:t>
      </w:r>
      <w:r w:rsidR="001A7C03" w:rsidRPr="008408BC">
        <w:t xml:space="preserve"> Academic Programs</w:t>
      </w:r>
      <w:r>
        <w:t>, not the student</w:t>
      </w:r>
      <w:r w:rsidR="001A7C03" w:rsidRPr="008408BC">
        <w:t>.</w:t>
      </w:r>
      <w:r>
        <w:t xml:space="preserve">  </w:t>
      </w:r>
    </w:p>
    <w:p w14:paraId="4BAC7D18" w14:textId="77777777" w:rsidR="00D61FB6" w:rsidRDefault="00D61FB6" w:rsidP="00464259">
      <w:pPr>
        <w:pStyle w:val="NoSpacing"/>
      </w:pPr>
    </w:p>
    <w:p w14:paraId="3347D9C3" w14:textId="77777777" w:rsidR="008408BC" w:rsidRDefault="008408BC" w:rsidP="00464259">
      <w:pPr>
        <w:pStyle w:val="NoSpacing"/>
      </w:pPr>
      <w:r>
        <w:t>All examination documents (rubrics and written comments) must be completed regardless of the outcome of the dissertation defense.</w:t>
      </w:r>
    </w:p>
    <w:p w14:paraId="6679D1B9" w14:textId="77777777" w:rsidR="00D61FB6" w:rsidRDefault="00D61FB6" w:rsidP="00464259">
      <w:pPr>
        <w:pStyle w:val="NoSpacing"/>
      </w:pPr>
    </w:p>
    <w:p w14:paraId="6A6F95C6" w14:textId="77777777" w:rsidR="00A62171" w:rsidRDefault="003C1315" w:rsidP="00F11B09">
      <w:pPr>
        <w:pStyle w:val="NoSpacing"/>
      </w:pPr>
      <w:r>
        <w:t>A s</w:t>
      </w:r>
      <w:r w:rsidR="008408BC">
        <w:t>ummary of comments will</w:t>
      </w:r>
      <w:r w:rsidR="008408BC" w:rsidRPr="008408BC">
        <w:t xml:space="preserve"> be provided </w:t>
      </w:r>
      <w:r w:rsidR="008408BC">
        <w:t xml:space="preserve">to the student and major advisor </w:t>
      </w:r>
      <w:r w:rsidR="008408BC" w:rsidRPr="008408BC">
        <w:t xml:space="preserve">by </w:t>
      </w:r>
      <w:r w:rsidR="008408BC">
        <w:t xml:space="preserve">the </w:t>
      </w:r>
      <w:r w:rsidR="008408BC" w:rsidRPr="008408BC">
        <w:t>Office of the PhD Program Director/ Associate Dean f</w:t>
      </w:r>
      <w:r w:rsidR="00A62171">
        <w:t>or</w:t>
      </w:r>
      <w:r w:rsidR="008408BC" w:rsidRPr="008408BC">
        <w:t xml:space="preserve"> Academic Programs.</w:t>
      </w:r>
    </w:p>
    <w:p w14:paraId="55D1B887" w14:textId="77777777" w:rsidR="00F11B09" w:rsidRDefault="00F11B09">
      <w:r>
        <w:br w:type="page"/>
      </w:r>
    </w:p>
    <w:p w14:paraId="69A0E696" w14:textId="77777777" w:rsidR="00D61FB6" w:rsidRDefault="00D61FB6" w:rsidP="00464259">
      <w:pPr>
        <w:pStyle w:val="NoSpacing"/>
      </w:pPr>
    </w:p>
    <w:p w14:paraId="5CBAF6A3" w14:textId="77777777" w:rsidR="00D61FB6" w:rsidRDefault="00D61FB6" w:rsidP="00464259">
      <w:pPr>
        <w:pStyle w:val="NoSpacing"/>
      </w:pPr>
      <w:r w:rsidRPr="00D61FB6">
        <w:rPr>
          <w:b/>
        </w:rPr>
        <w:t>Dissertation ORAL DEFENSE Rubric Completed by:</w:t>
      </w:r>
      <w:r w:rsidR="002653D6">
        <w:rPr>
          <w:b/>
        </w:rPr>
        <w:t xml:space="preserve"> </w:t>
      </w:r>
      <w:r>
        <w:t xml:space="preserve"> </w:t>
      </w:r>
      <w:sdt>
        <w:sdtPr>
          <w:id w:val="-1012763452"/>
          <w:placeholder>
            <w:docPart w:val="DefaultPlaceholder_1082065158"/>
          </w:placeholder>
          <w:showingPlcHdr/>
        </w:sdtPr>
        <w:sdtEndPr/>
        <w:sdtContent>
          <w:r w:rsidRPr="007913F3">
            <w:rPr>
              <w:rStyle w:val="PlaceholderText"/>
              <w:color w:val="595959" w:themeColor="text1" w:themeTint="A6"/>
            </w:rPr>
            <w:t>Click here to enter text.</w:t>
          </w:r>
        </w:sdtContent>
      </w:sdt>
      <w:r>
        <w:tab/>
      </w:r>
      <w:r w:rsidRPr="00D61FB6">
        <w:rPr>
          <w:b/>
        </w:rPr>
        <w:t>Date</w:t>
      </w:r>
      <w:r>
        <w:t>:</w:t>
      </w:r>
      <w:r w:rsidR="002653D6">
        <w:t xml:space="preserve"> </w:t>
      </w:r>
      <w:r>
        <w:t xml:space="preserve"> </w:t>
      </w:r>
      <w:sdt>
        <w:sdtPr>
          <w:id w:val="1606917852"/>
          <w:placeholder>
            <w:docPart w:val="DefaultPlaceholder_1082065158"/>
          </w:placeholder>
        </w:sdtPr>
        <w:sdtEndPr/>
        <w:sdtContent>
          <w:sdt>
            <w:sdtPr>
              <w:id w:val="1622183797"/>
              <w:placeholder>
                <w:docPart w:val="DefaultPlaceholder_108206516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1A7C03" w:rsidRPr="007913F3">
                <w:rPr>
                  <w:rStyle w:val="PlaceholderText"/>
                  <w:color w:val="595959" w:themeColor="text1" w:themeTint="A6"/>
                </w:rPr>
                <w:t>Click here to enter a date.</w:t>
              </w:r>
            </w:sdtContent>
          </w:sdt>
        </w:sdtContent>
      </w:sdt>
    </w:p>
    <w:p w14:paraId="0B94A582" w14:textId="77777777" w:rsidR="00D61FB6" w:rsidRDefault="00D61FB6" w:rsidP="00464259">
      <w:pPr>
        <w:pStyle w:val="NoSpacing"/>
      </w:pPr>
    </w:p>
    <w:p w14:paraId="609E1AFB" w14:textId="77777777" w:rsidR="00D61FB6" w:rsidRPr="00D61FB6" w:rsidRDefault="00D61FB6" w:rsidP="00464259">
      <w:pPr>
        <w:pStyle w:val="NoSpacing"/>
        <w:rPr>
          <w:i/>
          <w:sz w:val="18"/>
          <w:szCs w:val="18"/>
        </w:rPr>
      </w:pPr>
      <w:r w:rsidRPr="00D61FB6">
        <w:rPr>
          <w:i/>
          <w:sz w:val="18"/>
          <w:szCs w:val="18"/>
        </w:rPr>
        <w:t xml:space="preserve">To be completed by each committee member and reader.  Please check each evaluation criteria that you feel </w:t>
      </w:r>
      <w:proofErr w:type="gramStart"/>
      <w:r w:rsidRPr="00D61FB6">
        <w:rPr>
          <w:i/>
          <w:sz w:val="18"/>
          <w:szCs w:val="18"/>
        </w:rPr>
        <w:t>appropriate</w:t>
      </w:r>
      <w:proofErr w:type="gramEnd"/>
      <w:r w:rsidRPr="00D61FB6">
        <w:rPr>
          <w:i/>
          <w:sz w:val="18"/>
          <w:szCs w:val="18"/>
        </w:rPr>
        <w:t xml:space="preserve"> within each attribute category.</w:t>
      </w:r>
    </w:p>
    <w:p w14:paraId="2C7DF636" w14:textId="77777777" w:rsidR="00D61FB6" w:rsidRDefault="00D61FB6" w:rsidP="00464259">
      <w:pPr>
        <w:pStyle w:val="NoSpacing"/>
      </w:pPr>
    </w:p>
    <w:tbl>
      <w:tblPr>
        <w:tblStyle w:val="TableGrid"/>
        <w:tblW w:w="13374" w:type="dxa"/>
        <w:tblLook w:val="04A0" w:firstRow="1" w:lastRow="0" w:firstColumn="1" w:lastColumn="0" w:noHBand="0" w:noVBand="1"/>
      </w:tblPr>
      <w:tblGrid>
        <w:gridCol w:w="1908"/>
        <w:gridCol w:w="3978"/>
        <w:gridCol w:w="3744"/>
        <w:gridCol w:w="3744"/>
      </w:tblGrid>
      <w:tr w:rsidR="00D61FB6" w14:paraId="4B221538" w14:textId="77777777" w:rsidTr="003F3C2C">
        <w:tc>
          <w:tcPr>
            <w:tcW w:w="1908" w:type="dxa"/>
            <w:shd w:val="clear" w:color="auto" w:fill="C6D9F1" w:themeFill="text2" w:themeFillTint="33"/>
          </w:tcPr>
          <w:p w14:paraId="775B4616" w14:textId="77777777" w:rsidR="00D61FB6" w:rsidRPr="004074E3" w:rsidRDefault="00D61FB6" w:rsidP="00464259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>Attribute for ORAL</w:t>
            </w:r>
          </w:p>
        </w:tc>
        <w:tc>
          <w:tcPr>
            <w:tcW w:w="3978" w:type="dxa"/>
            <w:shd w:val="clear" w:color="auto" w:fill="D6E3BC" w:themeFill="accent3" w:themeFillTint="66"/>
          </w:tcPr>
          <w:p w14:paraId="039CBD58" w14:textId="77777777" w:rsidR="00D61FB6" w:rsidRPr="004074E3" w:rsidRDefault="00D61FB6" w:rsidP="00464259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>Does Not Meet Expectations</w:t>
            </w:r>
          </w:p>
          <w:p w14:paraId="2F189C7B" w14:textId="77777777" w:rsidR="00D61FB6" w:rsidRPr="004074E3" w:rsidRDefault="00D61FB6" w:rsidP="00464259">
            <w:pPr>
              <w:pStyle w:val="NoSpacing"/>
              <w:rPr>
                <w:rFonts w:cstheme="minorHAnsi"/>
                <w:i/>
                <w:sz w:val="18"/>
                <w:szCs w:val="18"/>
              </w:rPr>
            </w:pPr>
            <w:r w:rsidRPr="004074E3">
              <w:rPr>
                <w:rFonts w:cstheme="minorHAnsi"/>
                <w:i/>
                <w:sz w:val="18"/>
                <w:szCs w:val="18"/>
              </w:rPr>
              <w:t>Provide a short explanation for each attribute that you select in this category.</w:t>
            </w:r>
          </w:p>
        </w:tc>
        <w:tc>
          <w:tcPr>
            <w:tcW w:w="3744" w:type="dxa"/>
            <w:shd w:val="clear" w:color="auto" w:fill="FDE9D9" w:themeFill="accent6" w:themeFillTint="33"/>
          </w:tcPr>
          <w:p w14:paraId="5E37E769" w14:textId="77777777" w:rsidR="00D61FB6" w:rsidRPr="004074E3" w:rsidRDefault="00D61FB6" w:rsidP="00464259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>Meets Expectations</w:t>
            </w:r>
          </w:p>
        </w:tc>
        <w:tc>
          <w:tcPr>
            <w:tcW w:w="3744" w:type="dxa"/>
            <w:shd w:val="clear" w:color="auto" w:fill="FABF8F" w:themeFill="accent6" w:themeFillTint="99"/>
          </w:tcPr>
          <w:p w14:paraId="21B580FC" w14:textId="77777777" w:rsidR="00D61FB6" w:rsidRPr="004074E3" w:rsidRDefault="00D61FB6" w:rsidP="00464259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>Exceeds Expectations</w:t>
            </w:r>
          </w:p>
        </w:tc>
      </w:tr>
      <w:tr w:rsidR="00D61FB6" w:rsidRPr="004074E3" w14:paraId="14736D24" w14:textId="77777777" w:rsidTr="00545D63">
        <w:tc>
          <w:tcPr>
            <w:tcW w:w="1908" w:type="dxa"/>
          </w:tcPr>
          <w:p w14:paraId="7594DEBB" w14:textId="77777777" w:rsidR="00D61FB6" w:rsidRPr="004074E3" w:rsidRDefault="00D61FB6" w:rsidP="00464259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>Overall quality of presentation</w:t>
            </w:r>
          </w:p>
        </w:tc>
        <w:tc>
          <w:tcPr>
            <w:tcW w:w="3978" w:type="dxa"/>
          </w:tcPr>
          <w:p w14:paraId="6B31A085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210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B6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61FB6" w:rsidRPr="004074E3">
              <w:rPr>
                <w:rFonts w:cstheme="minorHAnsi"/>
                <w:sz w:val="20"/>
                <w:szCs w:val="20"/>
              </w:rPr>
              <w:t xml:space="preserve"> Poorly organized</w:t>
            </w:r>
          </w:p>
          <w:p w14:paraId="69E8006E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2963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B6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61FB6" w:rsidRPr="004074E3">
              <w:rPr>
                <w:rFonts w:cstheme="minorHAnsi"/>
                <w:sz w:val="20"/>
                <w:szCs w:val="20"/>
              </w:rPr>
              <w:t xml:space="preserve"> Poor presentation</w:t>
            </w:r>
          </w:p>
          <w:p w14:paraId="04656E61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4398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B6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61FB6" w:rsidRPr="004074E3">
              <w:rPr>
                <w:rFonts w:cstheme="minorHAnsi"/>
                <w:sz w:val="20"/>
                <w:szCs w:val="20"/>
              </w:rPr>
              <w:t xml:space="preserve"> Poor communication skills</w:t>
            </w:r>
          </w:p>
          <w:p w14:paraId="424840BA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9175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3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61FB6" w:rsidRPr="004074E3">
              <w:rPr>
                <w:rFonts w:cstheme="minorHAnsi"/>
                <w:sz w:val="20"/>
                <w:szCs w:val="20"/>
              </w:rPr>
              <w:t xml:space="preserve"> Slides and handouts </w:t>
            </w:r>
            <w:r w:rsidR="003C1315">
              <w:rPr>
                <w:rFonts w:cstheme="minorHAnsi"/>
                <w:sz w:val="20"/>
                <w:szCs w:val="20"/>
              </w:rPr>
              <w:t xml:space="preserve">are </w:t>
            </w:r>
            <w:r w:rsidR="00D61FB6" w:rsidRPr="004074E3">
              <w:rPr>
                <w:rFonts w:cstheme="minorHAnsi"/>
                <w:sz w:val="20"/>
                <w:szCs w:val="20"/>
              </w:rPr>
              <w:t>difficult to read</w:t>
            </w:r>
          </w:p>
        </w:tc>
        <w:tc>
          <w:tcPr>
            <w:tcW w:w="3744" w:type="dxa"/>
          </w:tcPr>
          <w:p w14:paraId="68E7EFF7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5169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D61FB6" w:rsidRPr="004074E3">
              <w:rPr>
                <w:rFonts w:cstheme="minorHAnsi"/>
                <w:sz w:val="20"/>
                <w:szCs w:val="20"/>
              </w:rPr>
              <w:t>Clearly organized</w:t>
            </w:r>
          </w:p>
          <w:p w14:paraId="24EDD31D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529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D61FB6" w:rsidRPr="004074E3">
              <w:rPr>
                <w:rFonts w:cstheme="minorHAnsi"/>
                <w:sz w:val="20"/>
                <w:szCs w:val="20"/>
              </w:rPr>
              <w:t>Clear presentation</w:t>
            </w:r>
          </w:p>
          <w:p w14:paraId="52C8C717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88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3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3C1315">
              <w:rPr>
                <w:rFonts w:cstheme="minorHAnsi"/>
                <w:sz w:val="20"/>
                <w:szCs w:val="20"/>
              </w:rPr>
              <w:t>Solid</w:t>
            </w:r>
            <w:r w:rsidR="00D61FB6" w:rsidRPr="004074E3">
              <w:rPr>
                <w:rFonts w:cstheme="minorHAnsi"/>
                <w:sz w:val="20"/>
                <w:szCs w:val="20"/>
              </w:rPr>
              <w:t xml:space="preserve"> communication skills</w:t>
            </w:r>
          </w:p>
          <w:p w14:paraId="7B8AA919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4691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D61FB6" w:rsidRPr="004074E3">
              <w:rPr>
                <w:rFonts w:cstheme="minorHAnsi"/>
                <w:sz w:val="20"/>
                <w:szCs w:val="20"/>
              </w:rPr>
              <w:t xml:space="preserve">Slides and handouts </w:t>
            </w:r>
            <w:r w:rsidR="003C1315">
              <w:rPr>
                <w:rFonts w:cstheme="minorHAnsi"/>
                <w:sz w:val="20"/>
                <w:szCs w:val="20"/>
              </w:rPr>
              <w:t xml:space="preserve">are </w:t>
            </w:r>
            <w:r w:rsidR="00D61FB6" w:rsidRPr="004074E3">
              <w:rPr>
                <w:rFonts w:cstheme="minorHAnsi"/>
                <w:sz w:val="20"/>
                <w:szCs w:val="20"/>
              </w:rPr>
              <w:t>clear</w:t>
            </w:r>
          </w:p>
        </w:tc>
        <w:tc>
          <w:tcPr>
            <w:tcW w:w="3744" w:type="dxa"/>
          </w:tcPr>
          <w:p w14:paraId="11862BEE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6741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D61FB6" w:rsidRPr="004074E3">
              <w:rPr>
                <w:rFonts w:cstheme="minorHAnsi"/>
                <w:sz w:val="20"/>
                <w:szCs w:val="20"/>
              </w:rPr>
              <w:t>Well organized</w:t>
            </w:r>
          </w:p>
          <w:p w14:paraId="63500913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1312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D61FB6" w:rsidRPr="004074E3">
              <w:rPr>
                <w:rFonts w:cstheme="minorHAnsi"/>
                <w:sz w:val="20"/>
                <w:szCs w:val="20"/>
              </w:rPr>
              <w:t>Professional presentation</w:t>
            </w:r>
          </w:p>
          <w:p w14:paraId="1078FFE9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284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D61FB6" w:rsidRPr="004074E3">
              <w:rPr>
                <w:rFonts w:cstheme="minorHAnsi"/>
                <w:sz w:val="20"/>
                <w:szCs w:val="20"/>
              </w:rPr>
              <w:t>Excellent communication skills</w:t>
            </w:r>
          </w:p>
          <w:p w14:paraId="0CFE579A" w14:textId="77777777" w:rsidR="00D61FB6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541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D61FB6" w:rsidRPr="004074E3">
              <w:rPr>
                <w:rFonts w:cstheme="minorHAnsi"/>
                <w:sz w:val="20"/>
                <w:szCs w:val="20"/>
              </w:rPr>
              <w:t xml:space="preserve">Slides and handouts </w:t>
            </w:r>
            <w:r w:rsidR="003C1315">
              <w:rPr>
                <w:rFonts w:cstheme="minorHAnsi"/>
                <w:sz w:val="20"/>
                <w:szCs w:val="20"/>
              </w:rPr>
              <w:t xml:space="preserve">are </w:t>
            </w:r>
            <w:r w:rsidR="00D61FB6" w:rsidRPr="004074E3">
              <w:rPr>
                <w:rFonts w:cstheme="minorHAnsi"/>
                <w:sz w:val="20"/>
                <w:szCs w:val="20"/>
              </w:rPr>
              <w:t>outstanding</w:t>
            </w:r>
          </w:p>
        </w:tc>
      </w:tr>
      <w:tr w:rsidR="004074E3" w:rsidRPr="004074E3" w14:paraId="63301FA0" w14:textId="77777777" w:rsidTr="00545D63">
        <w:tc>
          <w:tcPr>
            <w:tcW w:w="1908" w:type="dxa"/>
          </w:tcPr>
          <w:p w14:paraId="2B2EA86A" w14:textId="77777777" w:rsidR="004074E3" w:rsidRPr="004074E3" w:rsidRDefault="004074E3" w:rsidP="00464259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>Overall breadth of knowledge</w:t>
            </w:r>
          </w:p>
        </w:tc>
        <w:tc>
          <w:tcPr>
            <w:tcW w:w="3978" w:type="dxa"/>
          </w:tcPr>
          <w:p w14:paraId="37FFB609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972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Presentation unacceptable</w:t>
            </w:r>
          </w:p>
          <w:p w14:paraId="67F754B4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416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Presentation reveals critical weaknesses in depth of knowledge in subject matter</w:t>
            </w:r>
          </w:p>
          <w:p w14:paraId="16796AA4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70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Presentation does not reflect well developed critical thinking skills</w:t>
            </w:r>
          </w:p>
          <w:p w14:paraId="4AFCC29C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8886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Presentation is narrow in scope</w:t>
            </w:r>
          </w:p>
        </w:tc>
        <w:tc>
          <w:tcPr>
            <w:tcW w:w="3744" w:type="dxa"/>
          </w:tcPr>
          <w:p w14:paraId="5DC2BAE1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1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Presentation acceptable</w:t>
            </w:r>
          </w:p>
          <w:p w14:paraId="12882C46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488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Presentation reveals some depth of knowledge in subject matter</w:t>
            </w:r>
          </w:p>
          <w:p w14:paraId="0D172770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9741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C1315">
              <w:rPr>
                <w:rFonts w:cstheme="minorHAnsi"/>
                <w:sz w:val="20"/>
                <w:szCs w:val="20"/>
              </w:rPr>
              <w:t xml:space="preserve"> Presentation reveals above </w:t>
            </w:r>
            <w:r w:rsidR="004074E3" w:rsidRPr="004074E3">
              <w:rPr>
                <w:rFonts w:cstheme="minorHAnsi"/>
                <w:sz w:val="20"/>
                <w:szCs w:val="20"/>
              </w:rPr>
              <w:t>average critical thinking skills</w:t>
            </w:r>
          </w:p>
          <w:p w14:paraId="4C50BB65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73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Presentation reveals the ability to draw from knowledge in several disciplines</w:t>
            </w:r>
          </w:p>
        </w:tc>
        <w:tc>
          <w:tcPr>
            <w:tcW w:w="3744" w:type="dxa"/>
          </w:tcPr>
          <w:p w14:paraId="5031E503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3019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Presentation superior</w:t>
            </w:r>
          </w:p>
          <w:p w14:paraId="252B7D55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701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Presentation reveals exceptional depth of subject knowledge</w:t>
            </w:r>
          </w:p>
          <w:p w14:paraId="1073E62C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5469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Presentation reveals well developed critical thinking skills</w:t>
            </w:r>
          </w:p>
          <w:p w14:paraId="4951D39E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5205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3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Presentation reveals the ability to interconnect and extend knowledge from multiple disciplines</w:t>
            </w:r>
          </w:p>
        </w:tc>
      </w:tr>
      <w:tr w:rsidR="004074E3" w:rsidRPr="004074E3" w14:paraId="2DE25F0C" w14:textId="77777777" w:rsidTr="00545D63">
        <w:tc>
          <w:tcPr>
            <w:tcW w:w="1908" w:type="dxa"/>
          </w:tcPr>
          <w:p w14:paraId="483A250D" w14:textId="77777777" w:rsidR="004074E3" w:rsidRPr="004074E3" w:rsidRDefault="004074E3" w:rsidP="00464259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>Quality of response to questions</w:t>
            </w:r>
          </w:p>
        </w:tc>
        <w:tc>
          <w:tcPr>
            <w:tcW w:w="3978" w:type="dxa"/>
          </w:tcPr>
          <w:p w14:paraId="79AC3B16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8366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Responses are incomplete or require </w:t>
            </w:r>
            <w:proofErr w:type="gramStart"/>
            <w:r w:rsidR="004074E3" w:rsidRPr="004074E3">
              <w:rPr>
                <w:rFonts w:cstheme="minorHAnsi"/>
                <w:sz w:val="20"/>
                <w:szCs w:val="20"/>
              </w:rPr>
              <w:t>prompting</w:t>
            </w:r>
            <w:proofErr w:type="gramEnd"/>
          </w:p>
          <w:p w14:paraId="5F63B340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4961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Arguments are poorly presented</w:t>
            </w:r>
          </w:p>
          <w:p w14:paraId="0EE08C9F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29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Respondent exhibits </w:t>
            </w:r>
            <w:proofErr w:type="gramStart"/>
            <w:r w:rsidR="004074E3" w:rsidRPr="004074E3">
              <w:rPr>
                <w:rFonts w:cstheme="minorHAnsi"/>
                <w:sz w:val="20"/>
                <w:szCs w:val="20"/>
              </w:rPr>
              <w:t>lack of</w:t>
            </w:r>
            <w:proofErr w:type="gramEnd"/>
            <w:r w:rsidR="004074E3" w:rsidRPr="004074E3">
              <w:rPr>
                <w:rFonts w:cstheme="minorHAnsi"/>
                <w:sz w:val="20"/>
                <w:szCs w:val="20"/>
              </w:rPr>
              <w:t xml:space="preserve"> knowledge in subject area</w:t>
            </w:r>
          </w:p>
          <w:p w14:paraId="577F7897" w14:textId="77777777" w:rsidR="004074E3" w:rsidRPr="004074E3" w:rsidRDefault="003B28D6" w:rsidP="003C1315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0430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Responses do not meet level expecte</w:t>
            </w:r>
            <w:r w:rsidR="003C1315">
              <w:rPr>
                <w:rFonts w:cstheme="minorHAnsi"/>
                <w:sz w:val="20"/>
                <w:szCs w:val="20"/>
              </w:rPr>
              <w:t>d of degree program of graduate</w:t>
            </w:r>
          </w:p>
        </w:tc>
        <w:tc>
          <w:tcPr>
            <w:tcW w:w="3744" w:type="dxa"/>
          </w:tcPr>
          <w:p w14:paraId="504227F9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2565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Responses are complete</w:t>
            </w:r>
          </w:p>
          <w:p w14:paraId="1504639C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391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Arguments are well organized</w:t>
            </w:r>
          </w:p>
          <w:p w14:paraId="646E1D94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724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Respondent exhibits adequate knowledge in subject </w:t>
            </w:r>
            <w:proofErr w:type="gramStart"/>
            <w:r w:rsidR="004074E3" w:rsidRPr="004074E3">
              <w:rPr>
                <w:rFonts w:cstheme="minorHAnsi"/>
                <w:sz w:val="20"/>
                <w:szCs w:val="20"/>
              </w:rPr>
              <w:t>area</w:t>
            </w:r>
            <w:proofErr w:type="gramEnd"/>
          </w:p>
          <w:p w14:paraId="6F71A2A9" w14:textId="77777777" w:rsidR="004074E3" w:rsidRPr="004074E3" w:rsidRDefault="003B28D6" w:rsidP="003C1315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3897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Responses meet level expected</w:t>
            </w:r>
            <w:r w:rsidR="003C1315">
              <w:rPr>
                <w:rFonts w:cstheme="minorHAnsi"/>
                <w:sz w:val="20"/>
                <w:szCs w:val="20"/>
              </w:rPr>
              <w:t xml:space="preserve"> of degree program of graduate</w:t>
            </w:r>
          </w:p>
        </w:tc>
        <w:tc>
          <w:tcPr>
            <w:tcW w:w="3744" w:type="dxa"/>
          </w:tcPr>
          <w:p w14:paraId="757A1CCF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409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Responses are eloquent</w:t>
            </w:r>
          </w:p>
          <w:p w14:paraId="68B0354C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369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Arguments are skillfully presented</w:t>
            </w:r>
          </w:p>
          <w:p w14:paraId="4AF98770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538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Respondent exhibits superior knowledge in subject area</w:t>
            </w:r>
          </w:p>
          <w:p w14:paraId="61CDC3EE" w14:textId="77777777" w:rsidR="004074E3" w:rsidRPr="004074E3" w:rsidRDefault="003B28D6" w:rsidP="003C1315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1419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Responses exceed level expected</w:t>
            </w:r>
            <w:r w:rsidR="003C1315">
              <w:rPr>
                <w:rFonts w:cstheme="minorHAnsi"/>
                <w:sz w:val="20"/>
                <w:szCs w:val="20"/>
              </w:rPr>
              <w:t xml:space="preserve"> of degree program of graduate</w:t>
            </w:r>
          </w:p>
        </w:tc>
      </w:tr>
      <w:tr w:rsidR="004074E3" w:rsidRPr="004074E3" w14:paraId="5246189C" w14:textId="77777777" w:rsidTr="00545D63">
        <w:tc>
          <w:tcPr>
            <w:tcW w:w="1908" w:type="dxa"/>
          </w:tcPr>
          <w:p w14:paraId="6065242D" w14:textId="77777777" w:rsidR="004074E3" w:rsidRPr="004074E3" w:rsidRDefault="008408BC" w:rsidP="00464259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Overall a</w:t>
            </w:r>
            <w:r w:rsidR="004074E3" w:rsidRPr="004074E3">
              <w:rPr>
                <w:rFonts w:cstheme="minorHAnsi"/>
                <w:b/>
              </w:rPr>
              <w:t>ssessment</w:t>
            </w:r>
          </w:p>
        </w:tc>
        <w:tc>
          <w:tcPr>
            <w:tcW w:w="3978" w:type="dxa"/>
          </w:tcPr>
          <w:p w14:paraId="2329C3DE" w14:textId="77777777" w:rsidR="004074E3" w:rsidRPr="004074E3" w:rsidRDefault="003B28D6" w:rsidP="004074E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1084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Does not meet expectations</w:t>
            </w:r>
          </w:p>
        </w:tc>
        <w:tc>
          <w:tcPr>
            <w:tcW w:w="3744" w:type="dxa"/>
          </w:tcPr>
          <w:p w14:paraId="144BD63F" w14:textId="77777777" w:rsidR="004074E3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5875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Meets expectations</w:t>
            </w:r>
          </w:p>
        </w:tc>
        <w:tc>
          <w:tcPr>
            <w:tcW w:w="3744" w:type="dxa"/>
          </w:tcPr>
          <w:p w14:paraId="3C66E403" w14:textId="77777777" w:rsidR="004074E3" w:rsidRPr="004074E3" w:rsidRDefault="003B28D6" w:rsidP="00464259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5482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E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074E3" w:rsidRPr="004074E3">
              <w:rPr>
                <w:rFonts w:cstheme="minorHAnsi"/>
                <w:sz w:val="20"/>
                <w:szCs w:val="20"/>
              </w:rPr>
              <w:t xml:space="preserve"> Exceeds expectations</w:t>
            </w:r>
          </w:p>
        </w:tc>
      </w:tr>
    </w:tbl>
    <w:p w14:paraId="7D7B1B59" w14:textId="77777777" w:rsidR="007913F3" w:rsidRDefault="007913F3">
      <w:pPr>
        <w:rPr>
          <w:b/>
        </w:rPr>
      </w:pPr>
    </w:p>
    <w:p w14:paraId="07D7910C" w14:textId="4B2C7AA4" w:rsidR="00545D63" w:rsidRDefault="007913F3">
      <w:pPr>
        <w:rPr>
          <w:b/>
        </w:rPr>
      </w:pPr>
      <w:r>
        <w:rPr>
          <w:b/>
        </w:rPr>
        <w:t>Confidential Comments</w:t>
      </w:r>
      <w:r w:rsidRPr="007913F3">
        <w:rPr>
          <w:rFonts w:cstheme="minorHAnsi"/>
        </w:rPr>
        <w:t xml:space="preserve"> </w:t>
      </w:r>
      <w:sdt>
        <w:sdtPr>
          <w:rPr>
            <w:rFonts w:cstheme="minorHAnsi"/>
          </w:rPr>
          <w:id w:val="-401295924"/>
          <w:showingPlcHdr/>
        </w:sdtPr>
        <w:sdtContent>
          <w:r w:rsidRPr="007913F3">
            <w:rPr>
              <w:rStyle w:val="PlaceholderText"/>
              <w:rFonts w:cstheme="minorHAnsi"/>
              <w:color w:val="595959" w:themeColor="text1" w:themeTint="A6"/>
            </w:rPr>
            <w:t>Click here to enter text.</w:t>
          </w:r>
        </w:sdtContent>
      </w:sdt>
      <w:r>
        <w:rPr>
          <w:b/>
        </w:rPr>
        <w:t xml:space="preserve"> </w:t>
      </w:r>
      <w:r w:rsidR="00545D63">
        <w:rPr>
          <w:b/>
        </w:rPr>
        <w:br w:type="page"/>
      </w:r>
    </w:p>
    <w:p w14:paraId="73E436B9" w14:textId="77777777" w:rsidR="00545D63" w:rsidRDefault="00545D63" w:rsidP="008408BC">
      <w:pPr>
        <w:pStyle w:val="NoSpacing"/>
        <w:rPr>
          <w:b/>
        </w:rPr>
      </w:pPr>
    </w:p>
    <w:p w14:paraId="15144E59" w14:textId="77777777" w:rsidR="008408BC" w:rsidRDefault="008408BC" w:rsidP="008408BC">
      <w:pPr>
        <w:pStyle w:val="NoSpacing"/>
      </w:pPr>
      <w:r>
        <w:rPr>
          <w:b/>
        </w:rPr>
        <w:t xml:space="preserve">WRITTEN </w:t>
      </w:r>
      <w:r w:rsidRPr="00D61FB6">
        <w:rPr>
          <w:b/>
        </w:rPr>
        <w:t>Dissertation Rubric Completed by:</w:t>
      </w:r>
      <w:r w:rsidR="002653D6">
        <w:rPr>
          <w:b/>
        </w:rPr>
        <w:t xml:space="preserve"> </w:t>
      </w:r>
      <w:r>
        <w:t xml:space="preserve"> </w:t>
      </w:r>
      <w:sdt>
        <w:sdtPr>
          <w:id w:val="-900980364"/>
          <w:showingPlcHdr/>
        </w:sdtPr>
        <w:sdtEndPr/>
        <w:sdtContent>
          <w:r w:rsidRPr="007913F3">
            <w:rPr>
              <w:rStyle w:val="PlaceholderText"/>
              <w:color w:val="595959" w:themeColor="text1" w:themeTint="A6"/>
            </w:rPr>
            <w:t>Click here to enter text.</w:t>
          </w:r>
        </w:sdtContent>
      </w:sdt>
      <w:r>
        <w:tab/>
      </w:r>
      <w:r w:rsidRPr="00D61FB6">
        <w:rPr>
          <w:b/>
        </w:rPr>
        <w:t>Date</w:t>
      </w:r>
      <w:r>
        <w:t>:</w:t>
      </w:r>
      <w:r w:rsidR="002653D6">
        <w:t xml:space="preserve"> </w:t>
      </w:r>
      <w:r>
        <w:t xml:space="preserve"> </w:t>
      </w:r>
      <w:sdt>
        <w:sdtPr>
          <w:id w:val="-1651205970"/>
        </w:sdtPr>
        <w:sdtEndPr/>
        <w:sdtContent>
          <w:sdt>
            <w:sdtPr>
              <w:id w:val="-1655363054"/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7913F3">
                <w:rPr>
                  <w:rStyle w:val="PlaceholderText"/>
                  <w:color w:val="595959" w:themeColor="text1" w:themeTint="A6"/>
                </w:rPr>
                <w:t>Click here to enter a date.</w:t>
              </w:r>
            </w:sdtContent>
          </w:sdt>
        </w:sdtContent>
      </w:sdt>
    </w:p>
    <w:p w14:paraId="470E5877" w14:textId="77777777" w:rsidR="008408BC" w:rsidRDefault="008408BC" w:rsidP="008408BC">
      <w:pPr>
        <w:pStyle w:val="NoSpacing"/>
      </w:pPr>
    </w:p>
    <w:p w14:paraId="0C64A68C" w14:textId="77777777" w:rsidR="008408BC" w:rsidRPr="00D61FB6" w:rsidRDefault="008408BC" w:rsidP="008408BC">
      <w:pPr>
        <w:pStyle w:val="NoSpacing"/>
        <w:rPr>
          <w:i/>
          <w:sz w:val="18"/>
          <w:szCs w:val="18"/>
        </w:rPr>
      </w:pPr>
      <w:r w:rsidRPr="00D61FB6">
        <w:rPr>
          <w:i/>
          <w:sz w:val="18"/>
          <w:szCs w:val="18"/>
        </w:rPr>
        <w:t xml:space="preserve">To be completed by each committee member and reader.  Please check each evaluation criteria that you feel </w:t>
      </w:r>
      <w:proofErr w:type="gramStart"/>
      <w:r w:rsidRPr="00D61FB6">
        <w:rPr>
          <w:i/>
          <w:sz w:val="18"/>
          <w:szCs w:val="18"/>
        </w:rPr>
        <w:t>appropriate</w:t>
      </w:r>
      <w:proofErr w:type="gramEnd"/>
      <w:r w:rsidRPr="00D61FB6">
        <w:rPr>
          <w:i/>
          <w:sz w:val="18"/>
          <w:szCs w:val="18"/>
        </w:rPr>
        <w:t xml:space="preserve"> within each attribute category.</w:t>
      </w:r>
    </w:p>
    <w:p w14:paraId="0C56101F" w14:textId="77777777" w:rsidR="008408BC" w:rsidRDefault="008408BC" w:rsidP="008408BC">
      <w:pPr>
        <w:pStyle w:val="NoSpacing"/>
      </w:pPr>
    </w:p>
    <w:tbl>
      <w:tblPr>
        <w:tblStyle w:val="TableGrid"/>
        <w:tblW w:w="13374" w:type="dxa"/>
        <w:tblLook w:val="04A0" w:firstRow="1" w:lastRow="0" w:firstColumn="1" w:lastColumn="0" w:noHBand="0" w:noVBand="1"/>
      </w:tblPr>
      <w:tblGrid>
        <w:gridCol w:w="1908"/>
        <w:gridCol w:w="3978"/>
        <w:gridCol w:w="3744"/>
        <w:gridCol w:w="3744"/>
      </w:tblGrid>
      <w:tr w:rsidR="008408BC" w14:paraId="4B52B56C" w14:textId="77777777" w:rsidTr="003F3C2C">
        <w:tc>
          <w:tcPr>
            <w:tcW w:w="1908" w:type="dxa"/>
            <w:shd w:val="clear" w:color="auto" w:fill="C6D9F1" w:themeFill="text2" w:themeFillTint="33"/>
          </w:tcPr>
          <w:p w14:paraId="5CB51EC5" w14:textId="77777777" w:rsidR="008408BC" w:rsidRPr="004074E3" w:rsidRDefault="008408BC" w:rsidP="008408BC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 xml:space="preserve">Attribute for </w:t>
            </w:r>
            <w:r>
              <w:rPr>
                <w:rFonts w:cstheme="minorHAnsi"/>
                <w:b/>
              </w:rPr>
              <w:t>WRITTEN</w:t>
            </w:r>
          </w:p>
        </w:tc>
        <w:tc>
          <w:tcPr>
            <w:tcW w:w="3978" w:type="dxa"/>
            <w:shd w:val="clear" w:color="auto" w:fill="D6E3BC" w:themeFill="accent3" w:themeFillTint="66"/>
          </w:tcPr>
          <w:p w14:paraId="2B6A5D89" w14:textId="77777777" w:rsidR="008408BC" w:rsidRPr="004074E3" w:rsidRDefault="008408BC" w:rsidP="008408BC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>Does Not Meet Expectations</w:t>
            </w:r>
          </w:p>
          <w:p w14:paraId="2A930ED0" w14:textId="77777777" w:rsidR="008408BC" w:rsidRPr="004074E3" w:rsidRDefault="008408BC" w:rsidP="008408BC">
            <w:pPr>
              <w:pStyle w:val="NoSpacing"/>
              <w:rPr>
                <w:rFonts w:cstheme="minorHAnsi"/>
                <w:i/>
                <w:sz w:val="18"/>
                <w:szCs w:val="18"/>
              </w:rPr>
            </w:pPr>
            <w:r w:rsidRPr="004074E3">
              <w:rPr>
                <w:rFonts w:cstheme="minorHAnsi"/>
                <w:i/>
                <w:sz w:val="18"/>
                <w:szCs w:val="18"/>
              </w:rPr>
              <w:t>Provide a short explanation for each attribute that you select in this category.</w:t>
            </w:r>
          </w:p>
        </w:tc>
        <w:tc>
          <w:tcPr>
            <w:tcW w:w="3744" w:type="dxa"/>
            <w:shd w:val="clear" w:color="auto" w:fill="FDE9D9" w:themeFill="accent6" w:themeFillTint="33"/>
          </w:tcPr>
          <w:p w14:paraId="66AC0452" w14:textId="77777777" w:rsidR="008408BC" w:rsidRPr="004074E3" w:rsidRDefault="008408BC" w:rsidP="008408BC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>Meets Expectations</w:t>
            </w:r>
          </w:p>
        </w:tc>
        <w:tc>
          <w:tcPr>
            <w:tcW w:w="3744" w:type="dxa"/>
            <w:shd w:val="clear" w:color="auto" w:fill="FABF8F" w:themeFill="accent6" w:themeFillTint="99"/>
          </w:tcPr>
          <w:p w14:paraId="702EB7EB" w14:textId="77777777" w:rsidR="008408BC" w:rsidRPr="004074E3" w:rsidRDefault="008408BC" w:rsidP="008408BC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>Exceeds Expectations</w:t>
            </w:r>
          </w:p>
        </w:tc>
      </w:tr>
      <w:tr w:rsidR="008408BC" w:rsidRPr="004074E3" w14:paraId="2C0F9D95" w14:textId="77777777" w:rsidTr="00545D63">
        <w:tc>
          <w:tcPr>
            <w:tcW w:w="1908" w:type="dxa"/>
          </w:tcPr>
          <w:p w14:paraId="3F06BE3C" w14:textId="77777777" w:rsidR="008408BC" w:rsidRPr="004074E3" w:rsidRDefault="008408BC" w:rsidP="008408BC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 xml:space="preserve">Overall quality of </w:t>
            </w:r>
            <w:r>
              <w:rPr>
                <w:rFonts w:cstheme="minorHAnsi"/>
                <w:b/>
              </w:rPr>
              <w:t>science</w:t>
            </w:r>
          </w:p>
        </w:tc>
        <w:tc>
          <w:tcPr>
            <w:tcW w:w="3978" w:type="dxa"/>
          </w:tcPr>
          <w:p w14:paraId="00BCE103" w14:textId="77777777" w:rsidR="008408BC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544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BC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Arguments are incorrect, incoherent, or flawed</w:t>
            </w:r>
          </w:p>
          <w:p w14:paraId="6910E211" w14:textId="77777777" w:rsidR="008408BC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375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BC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Objectives are poorly defined</w:t>
            </w:r>
          </w:p>
          <w:p w14:paraId="47BD85EF" w14:textId="77777777" w:rsidR="008408BC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8092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BC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Demonstrates rudimentary critical thinking skills</w:t>
            </w:r>
          </w:p>
          <w:p w14:paraId="4CC80C5F" w14:textId="77777777" w:rsidR="008408BC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9886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BC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Does not reflect understanding of subject matter and associated literature</w:t>
            </w:r>
          </w:p>
          <w:p w14:paraId="318F7D97" w14:textId="77777777" w:rsidR="00545D6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3115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5D63">
              <w:rPr>
                <w:rFonts w:cstheme="minorHAnsi"/>
                <w:sz w:val="20"/>
                <w:szCs w:val="20"/>
              </w:rPr>
              <w:t xml:space="preserve"> Demonstrates poor understanding of theoretical concepts</w:t>
            </w:r>
          </w:p>
          <w:p w14:paraId="68D1E4F7" w14:textId="77777777" w:rsidR="00545D6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63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5D63">
              <w:rPr>
                <w:rFonts w:cstheme="minorHAnsi"/>
                <w:sz w:val="20"/>
                <w:szCs w:val="20"/>
              </w:rPr>
              <w:t xml:space="preserve"> Demonstrates limited originality</w:t>
            </w:r>
          </w:p>
          <w:p w14:paraId="5749D323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6997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5D63">
              <w:rPr>
                <w:rFonts w:cstheme="minorHAnsi"/>
                <w:sz w:val="20"/>
                <w:szCs w:val="20"/>
              </w:rPr>
              <w:t xml:space="preserve"> Displays limited creativity and insight</w:t>
            </w:r>
          </w:p>
        </w:tc>
        <w:tc>
          <w:tcPr>
            <w:tcW w:w="3744" w:type="dxa"/>
          </w:tcPr>
          <w:p w14:paraId="4635C5C6" w14:textId="52234C53" w:rsidR="008408BC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420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0C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Arguments are coherent and clear</w:t>
            </w:r>
          </w:p>
          <w:p w14:paraId="17F11187" w14:textId="77777777" w:rsidR="008408BC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9293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BC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Objectives are clear</w:t>
            </w:r>
          </w:p>
          <w:p w14:paraId="163A1E4B" w14:textId="77777777" w:rsidR="008408BC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800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BC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Demonstrates average critical thinking skills</w:t>
            </w:r>
          </w:p>
          <w:p w14:paraId="4EA8EA34" w14:textId="77777777" w:rsidR="008408BC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0401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BC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Reflects average understanding of subject matter and associated literature</w:t>
            </w:r>
          </w:p>
          <w:p w14:paraId="412DA741" w14:textId="77777777" w:rsidR="00545D6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7236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5D63">
              <w:rPr>
                <w:rFonts w:cstheme="minorHAnsi"/>
                <w:sz w:val="20"/>
                <w:szCs w:val="20"/>
              </w:rPr>
              <w:t xml:space="preserve"> Demonstrates understanding of theoretical concepts</w:t>
            </w:r>
          </w:p>
          <w:p w14:paraId="0F7644B4" w14:textId="77777777" w:rsidR="00545D6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8765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5D63">
              <w:rPr>
                <w:rFonts w:cstheme="minorHAnsi"/>
                <w:sz w:val="20"/>
                <w:szCs w:val="20"/>
              </w:rPr>
              <w:t xml:space="preserve"> Demonstrates originality</w:t>
            </w:r>
          </w:p>
          <w:p w14:paraId="473669EF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677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5D63">
              <w:rPr>
                <w:rFonts w:cstheme="minorHAnsi"/>
                <w:sz w:val="20"/>
                <w:szCs w:val="20"/>
              </w:rPr>
              <w:t xml:space="preserve"> Displays creativity and insight</w:t>
            </w:r>
          </w:p>
        </w:tc>
        <w:tc>
          <w:tcPr>
            <w:tcW w:w="3744" w:type="dxa"/>
          </w:tcPr>
          <w:p w14:paraId="0D8AC6AD" w14:textId="77777777" w:rsidR="008408BC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0851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BC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Arguments are superior</w:t>
            </w:r>
          </w:p>
          <w:p w14:paraId="1FF48DF3" w14:textId="77777777" w:rsidR="008408BC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4425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BC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3C1315">
              <w:rPr>
                <w:rFonts w:cstheme="minorHAnsi"/>
                <w:sz w:val="20"/>
                <w:szCs w:val="20"/>
              </w:rPr>
              <w:t>Objectives are well defin</w:t>
            </w:r>
            <w:r w:rsidR="00545D63">
              <w:rPr>
                <w:rFonts w:cstheme="minorHAnsi"/>
                <w:sz w:val="20"/>
                <w:szCs w:val="20"/>
              </w:rPr>
              <w:t>ed</w:t>
            </w:r>
          </w:p>
          <w:p w14:paraId="03F6787A" w14:textId="77777777" w:rsidR="008408BC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0866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BC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Exhibits mature critical thinking skills</w:t>
            </w:r>
          </w:p>
          <w:p w14:paraId="21788197" w14:textId="77777777" w:rsidR="008408BC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7791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BC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408BC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Exhibits mastery of subject matter and associated literature</w:t>
            </w:r>
          </w:p>
          <w:p w14:paraId="27104A36" w14:textId="77777777" w:rsidR="00545D6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6633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5D63">
              <w:rPr>
                <w:rFonts w:cstheme="minorHAnsi"/>
                <w:sz w:val="20"/>
                <w:szCs w:val="20"/>
              </w:rPr>
              <w:t xml:space="preserve"> Demonstrates mastery of theoretical concepts</w:t>
            </w:r>
          </w:p>
          <w:p w14:paraId="36FBB09E" w14:textId="77777777" w:rsidR="00545D6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3830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5D63">
              <w:rPr>
                <w:rFonts w:cstheme="minorHAnsi"/>
                <w:sz w:val="20"/>
                <w:szCs w:val="20"/>
              </w:rPr>
              <w:t xml:space="preserve"> Demonstrates exceptional originality</w:t>
            </w:r>
          </w:p>
          <w:p w14:paraId="70B35D4F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3004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5D63">
              <w:rPr>
                <w:rFonts w:cstheme="minorHAnsi"/>
                <w:sz w:val="20"/>
                <w:szCs w:val="20"/>
              </w:rPr>
              <w:t xml:space="preserve"> Displays exceptional creativity and insight</w:t>
            </w:r>
          </w:p>
        </w:tc>
      </w:tr>
      <w:tr w:rsidR="00545D63" w:rsidRPr="004074E3" w14:paraId="5A6AE407" w14:textId="77777777" w:rsidTr="00545D63">
        <w:tc>
          <w:tcPr>
            <w:tcW w:w="1908" w:type="dxa"/>
          </w:tcPr>
          <w:p w14:paraId="6E1D1699" w14:textId="77777777" w:rsidR="00545D63" w:rsidRPr="004074E3" w:rsidRDefault="00545D63" w:rsidP="008408B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Contribution to discipline</w:t>
            </w:r>
          </w:p>
        </w:tc>
        <w:tc>
          <w:tcPr>
            <w:tcW w:w="3978" w:type="dxa"/>
          </w:tcPr>
          <w:p w14:paraId="6CF8D1A2" w14:textId="77777777" w:rsidR="00545D63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4003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Limited evidence of discovery</w:t>
            </w:r>
          </w:p>
          <w:p w14:paraId="208F1CD4" w14:textId="77777777" w:rsidR="00545D63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885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Limited expansion upon previous research</w:t>
            </w:r>
          </w:p>
          <w:p w14:paraId="2D51B6ED" w14:textId="77777777" w:rsidR="00545D63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36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Limited theoretical or applied significance</w:t>
            </w:r>
          </w:p>
          <w:p w14:paraId="32E367A2" w14:textId="77777777" w:rsidR="00545D63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1652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Limited publication impact</w:t>
            </w:r>
          </w:p>
        </w:tc>
        <w:tc>
          <w:tcPr>
            <w:tcW w:w="3744" w:type="dxa"/>
          </w:tcPr>
          <w:p w14:paraId="590B7AE8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316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Some evidence of discovery</w:t>
            </w:r>
          </w:p>
          <w:p w14:paraId="2876F3F2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848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Builds upon previous research</w:t>
            </w:r>
          </w:p>
          <w:p w14:paraId="76794056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2815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Reasonable theoretical or applied significance</w:t>
            </w:r>
          </w:p>
          <w:p w14:paraId="24A610A4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359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Reasonable publication impact</w:t>
            </w:r>
          </w:p>
        </w:tc>
        <w:tc>
          <w:tcPr>
            <w:tcW w:w="3744" w:type="dxa"/>
          </w:tcPr>
          <w:p w14:paraId="11D91E8D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9537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Exceptional evidence of discovery</w:t>
            </w:r>
          </w:p>
          <w:p w14:paraId="5175B8D3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2290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Greatly extends previous research</w:t>
            </w:r>
          </w:p>
          <w:p w14:paraId="2C4059EF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3818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Exceptional theoretical or applied significance</w:t>
            </w:r>
          </w:p>
          <w:p w14:paraId="3BC6F327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872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Exceptional publication impact</w:t>
            </w:r>
          </w:p>
        </w:tc>
      </w:tr>
      <w:tr w:rsidR="00545D63" w:rsidRPr="004074E3" w14:paraId="0E50FDF9" w14:textId="77777777" w:rsidTr="00545D63">
        <w:tc>
          <w:tcPr>
            <w:tcW w:w="1908" w:type="dxa"/>
          </w:tcPr>
          <w:p w14:paraId="51BAB79C" w14:textId="77777777" w:rsidR="00545D63" w:rsidRPr="004074E3" w:rsidRDefault="00545D63" w:rsidP="008408BC">
            <w:pPr>
              <w:pStyle w:val="NoSpacing"/>
              <w:rPr>
                <w:rFonts w:cstheme="minorHAnsi"/>
                <w:b/>
              </w:rPr>
            </w:pPr>
            <w:r w:rsidRPr="004074E3">
              <w:rPr>
                <w:rFonts w:cstheme="minorHAnsi"/>
                <w:b/>
              </w:rPr>
              <w:t xml:space="preserve">Quality of </w:t>
            </w:r>
            <w:r>
              <w:rPr>
                <w:rFonts w:cstheme="minorHAnsi"/>
                <w:b/>
              </w:rPr>
              <w:t>writing</w:t>
            </w:r>
          </w:p>
        </w:tc>
        <w:tc>
          <w:tcPr>
            <w:tcW w:w="3978" w:type="dxa"/>
          </w:tcPr>
          <w:p w14:paraId="0322B810" w14:textId="77777777" w:rsidR="00545D63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496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Writing is weak</w:t>
            </w:r>
          </w:p>
          <w:p w14:paraId="65FBEFDD" w14:textId="77777777" w:rsidR="00545D63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4046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Numerous grammatical and spelling errors</w:t>
            </w:r>
          </w:p>
          <w:p w14:paraId="0D2DD805" w14:textId="77777777" w:rsidR="00545D63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2085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Organization is poor</w:t>
            </w:r>
          </w:p>
          <w:p w14:paraId="32C4DD0F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8672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Documentation is poor</w:t>
            </w:r>
          </w:p>
        </w:tc>
        <w:tc>
          <w:tcPr>
            <w:tcW w:w="3744" w:type="dxa"/>
          </w:tcPr>
          <w:p w14:paraId="4561467D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889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Writing is adequate</w:t>
            </w:r>
          </w:p>
          <w:p w14:paraId="3FDA1289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0248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Some grammatical and spelling errors</w:t>
            </w:r>
          </w:p>
          <w:p w14:paraId="2C05E58A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4133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Organization is logical</w:t>
            </w:r>
          </w:p>
          <w:p w14:paraId="7943BBD1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2829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Documentation is adequate</w:t>
            </w:r>
          </w:p>
        </w:tc>
        <w:tc>
          <w:tcPr>
            <w:tcW w:w="3744" w:type="dxa"/>
          </w:tcPr>
          <w:p w14:paraId="36893537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6659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Writing is publication quality</w:t>
            </w:r>
          </w:p>
          <w:p w14:paraId="48CB5539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3873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No grammatical and spelling errors</w:t>
            </w:r>
          </w:p>
          <w:p w14:paraId="3B91482B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5498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Organization is excellent</w:t>
            </w:r>
          </w:p>
          <w:p w14:paraId="4F8A7901" w14:textId="77777777" w:rsidR="00545D63" w:rsidRPr="004074E3" w:rsidRDefault="003B28D6" w:rsidP="00545D63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2699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</w:t>
            </w:r>
            <w:r w:rsidR="00545D63">
              <w:rPr>
                <w:rFonts w:cstheme="minorHAnsi"/>
                <w:sz w:val="20"/>
                <w:szCs w:val="20"/>
              </w:rPr>
              <w:t>Documentation is excellent</w:t>
            </w:r>
          </w:p>
        </w:tc>
      </w:tr>
      <w:tr w:rsidR="00545D63" w:rsidRPr="004074E3" w14:paraId="0675BA34" w14:textId="77777777" w:rsidTr="00545D63">
        <w:tc>
          <w:tcPr>
            <w:tcW w:w="1908" w:type="dxa"/>
          </w:tcPr>
          <w:p w14:paraId="542BEE6E" w14:textId="77777777" w:rsidR="00545D63" w:rsidRPr="004074E3" w:rsidRDefault="00545D63" w:rsidP="008408B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Overall a</w:t>
            </w:r>
            <w:r w:rsidRPr="004074E3">
              <w:rPr>
                <w:rFonts w:cstheme="minorHAnsi"/>
                <w:b/>
              </w:rPr>
              <w:t>ssessment</w:t>
            </w:r>
          </w:p>
        </w:tc>
        <w:tc>
          <w:tcPr>
            <w:tcW w:w="3978" w:type="dxa"/>
          </w:tcPr>
          <w:p w14:paraId="3466DBE9" w14:textId="77777777" w:rsidR="00545D63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0434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Does not meet expectations</w:t>
            </w:r>
          </w:p>
        </w:tc>
        <w:tc>
          <w:tcPr>
            <w:tcW w:w="3744" w:type="dxa"/>
          </w:tcPr>
          <w:p w14:paraId="690F4D56" w14:textId="77777777" w:rsidR="00545D63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9887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Meets expectations</w:t>
            </w:r>
          </w:p>
        </w:tc>
        <w:tc>
          <w:tcPr>
            <w:tcW w:w="3744" w:type="dxa"/>
          </w:tcPr>
          <w:p w14:paraId="0B16D854" w14:textId="77777777" w:rsidR="00545D63" w:rsidRPr="004074E3" w:rsidRDefault="003B28D6" w:rsidP="008408BC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4635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63" w:rsidRPr="004074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45D63" w:rsidRPr="004074E3">
              <w:rPr>
                <w:rFonts w:cstheme="minorHAnsi"/>
                <w:sz w:val="20"/>
                <w:szCs w:val="20"/>
              </w:rPr>
              <w:t xml:space="preserve"> Exceeds expectations</w:t>
            </w:r>
          </w:p>
        </w:tc>
      </w:tr>
    </w:tbl>
    <w:p w14:paraId="303650C6" w14:textId="77777777" w:rsidR="008408BC" w:rsidRDefault="008408BC" w:rsidP="008408BC">
      <w:pPr>
        <w:pStyle w:val="NoSpacing"/>
      </w:pPr>
    </w:p>
    <w:p w14:paraId="6B1FF82A" w14:textId="07247797" w:rsidR="007913F3" w:rsidRDefault="007913F3" w:rsidP="008408BC">
      <w:pPr>
        <w:pStyle w:val="NoSpacing"/>
      </w:pPr>
      <w:r w:rsidRPr="007913F3">
        <w:rPr>
          <w:b/>
          <w:bCs/>
        </w:rPr>
        <w:t>Confidential Comments</w:t>
      </w:r>
      <w:r>
        <w:t xml:space="preserve"> </w:t>
      </w:r>
      <w:sdt>
        <w:sdtPr>
          <w:rPr>
            <w:rFonts w:cstheme="minorHAnsi"/>
          </w:rPr>
          <w:id w:val="279849798"/>
          <w:showingPlcHdr/>
        </w:sdtPr>
        <w:sdtContent>
          <w:r w:rsidRPr="007913F3">
            <w:rPr>
              <w:rStyle w:val="PlaceholderText"/>
              <w:rFonts w:cstheme="minorHAnsi"/>
              <w:color w:val="595959" w:themeColor="text1" w:themeTint="A6"/>
            </w:rPr>
            <w:t>Click here to enter text.</w:t>
          </w:r>
        </w:sdtContent>
      </w:sdt>
    </w:p>
    <w:p w14:paraId="2EC59A31" w14:textId="77777777" w:rsidR="008408BC" w:rsidRDefault="008408BC" w:rsidP="008408BC">
      <w:pPr>
        <w:pStyle w:val="NoSpacing"/>
      </w:pPr>
    </w:p>
    <w:p w14:paraId="03AA5B29" w14:textId="77777777" w:rsidR="007913F3" w:rsidRDefault="007913F3" w:rsidP="00464259">
      <w:pPr>
        <w:pStyle w:val="NoSpacing"/>
        <w:rPr>
          <w:sz w:val="16"/>
          <w:szCs w:val="16"/>
        </w:rPr>
      </w:pPr>
    </w:p>
    <w:p w14:paraId="496F681D" w14:textId="77777777" w:rsidR="007913F3" w:rsidRDefault="007913F3" w:rsidP="00464259">
      <w:pPr>
        <w:pStyle w:val="NoSpacing"/>
        <w:rPr>
          <w:sz w:val="16"/>
          <w:szCs w:val="16"/>
        </w:rPr>
      </w:pPr>
    </w:p>
    <w:p w14:paraId="7CED5338" w14:textId="77777777" w:rsidR="007913F3" w:rsidRDefault="007913F3" w:rsidP="00464259">
      <w:pPr>
        <w:pStyle w:val="NoSpacing"/>
        <w:rPr>
          <w:sz w:val="16"/>
          <w:szCs w:val="16"/>
        </w:rPr>
      </w:pPr>
    </w:p>
    <w:p w14:paraId="6DB9109B" w14:textId="379E78F7" w:rsidR="008408BC" w:rsidRPr="003F3C2C" w:rsidRDefault="003F3C2C" w:rsidP="00464259">
      <w:pPr>
        <w:pStyle w:val="NoSpacing"/>
        <w:rPr>
          <w:sz w:val="16"/>
          <w:szCs w:val="16"/>
        </w:rPr>
      </w:pPr>
      <w:r w:rsidRPr="003F3C2C">
        <w:rPr>
          <w:sz w:val="16"/>
          <w:szCs w:val="16"/>
        </w:rPr>
        <w:t>Modified with Permission Georgia Health Sciences University</w:t>
      </w:r>
      <w:r>
        <w:rPr>
          <w:sz w:val="16"/>
          <w:szCs w:val="16"/>
        </w:rPr>
        <w:t>, 10/8/2012.</w:t>
      </w:r>
    </w:p>
    <w:sectPr w:rsidR="008408BC" w:rsidRPr="003F3C2C" w:rsidSect="0046425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11FE" w14:textId="77777777" w:rsidR="003B28D6" w:rsidRDefault="003B28D6" w:rsidP="00464259">
      <w:pPr>
        <w:spacing w:after="0" w:line="240" w:lineRule="auto"/>
      </w:pPr>
      <w:r>
        <w:separator/>
      </w:r>
    </w:p>
  </w:endnote>
  <w:endnote w:type="continuationSeparator" w:id="0">
    <w:p w14:paraId="0796153F" w14:textId="77777777" w:rsidR="003B28D6" w:rsidRDefault="003B28D6" w:rsidP="0046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FE36" w14:textId="77777777" w:rsidR="003B28D6" w:rsidRDefault="003B28D6" w:rsidP="00464259">
      <w:pPr>
        <w:spacing w:after="0" w:line="240" w:lineRule="auto"/>
      </w:pPr>
      <w:r>
        <w:separator/>
      </w:r>
    </w:p>
  </w:footnote>
  <w:footnote w:type="continuationSeparator" w:id="0">
    <w:p w14:paraId="21709993" w14:textId="77777777" w:rsidR="003B28D6" w:rsidRDefault="003B28D6" w:rsidP="00464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F277" w14:textId="77777777" w:rsidR="00DF473D" w:rsidRDefault="00DF473D">
    <w:pPr>
      <w:pStyle w:val="Header"/>
    </w:pPr>
    <w:r w:rsidRPr="001A7C03">
      <w:rPr>
        <w:b/>
        <w:noProof/>
      </w:rPr>
      <w:t>Student Name:</w:t>
    </w:r>
    <w:r>
      <w:rPr>
        <w:b/>
        <w:noProof/>
      </w:rPr>
      <w:t xml:space="preserve"> </w:t>
    </w:r>
    <w:r w:rsidRPr="001A7C03">
      <w:rPr>
        <w:b/>
        <w:noProof/>
      </w:rPr>
      <w:t xml:space="preserve"> </w:t>
    </w:r>
    <w:sdt>
      <w:sdtPr>
        <w:rPr>
          <w:b/>
          <w:noProof/>
          <w:color w:val="595959" w:themeColor="text1" w:themeTint="A6"/>
        </w:rPr>
        <w:id w:val="-254677158"/>
        <w:placeholder>
          <w:docPart w:val="DefaultPlaceholder_1082065158"/>
        </w:placeholder>
        <w:showingPlcHdr/>
      </w:sdtPr>
      <w:sdtEndPr>
        <w:rPr>
          <w:color w:val="595959" w:themeColor="text1" w:themeTint="A6"/>
        </w:rPr>
      </w:sdtEndPr>
      <w:sdtContent>
        <w:r w:rsidR="003F3C2C" w:rsidRPr="007913F3">
          <w:rPr>
            <w:rStyle w:val="PlaceholderText"/>
            <w:color w:val="595959" w:themeColor="text1" w:themeTint="A6"/>
          </w:rPr>
          <w:t>Click here to enter text.</w:t>
        </w:r>
      </w:sdtContent>
    </w:sdt>
    <w:r w:rsidRPr="004074E3">
      <w:rPr>
        <w:b/>
        <w:noProof/>
      </w:rPr>
      <w:ptab w:relativeTo="margin" w:alignment="center" w:leader="none"/>
    </w:r>
    <w:r w:rsidRPr="004074E3">
      <w:rPr>
        <w:b/>
        <w:noProof/>
      </w:rPr>
      <w:t xml:space="preserve">Student’s Degree Program:  </w:t>
    </w:r>
    <w:r>
      <w:rPr>
        <w:b/>
        <w:noProof/>
      </w:rPr>
      <w:t>PhD Graduate Nursing</w:t>
    </w:r>
    <w:r w:rsidRPr="001A7C03">
      <w:rPr>
        <w:noProof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59"/>
    <w:rsid w:val="00143116"/>
    <w:rsid w:val="001A7C03"/>
    <w:rsid w:val="002653D6"/>
    <w:rsid w:val="00292286"/>
    <w:rsid w:val="002D228D"/>
    <w:rsid w:val="003B28D6"/>
    <w:rsid w:val="003B57F7"/>
    <w:rsid w:val="003C1315"/>
    <w:rsid w:val="003F3C2C"/>
    <w:rsid w:val="003F70C4"/>
    <w:rsid w:val="004074E3"/>
    <w:rsid w:val="00464259"/>
    <w:rsid w:val="004C3DEE"/>
    <w:rsid w:val="00510FEE"/>
    <w:rsid w:val="00545D63"/>
    <w:rsid w:val="00546EAA"/>
    <w:rsid w:val="006A3450"/>
    <w:rsid w:val="00701DD5"/>
    <w:rsid w:val="007913F3"/>
    <w:rsid w:val="008408BC"/>
    <w:rsid w:val="0086391E"/>
    <w:rsid w:val="0089052D"/>
    <w:rsid w:val="00897DCF"/>
    <w:rsid w:val="008C4F7E"/>
    <w:rsid w:val="00912150"/>
    <w:rsid w:val="00950A05"/>
    <w:rsid w:val="00A62171"/>
    <w:rsid w:val="00AC1029"/>
    <w:rsid w:val="00BC20C9"/>
    <w:rsid w:val="00C30436"/>
    <w:rsid w:val="00D61FB6"/>
    <w:rsid w:val="00DF473D"/>
    <w:rsid w:val="00F1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0028F"/>
  <w15:docId w15:val="{A14B790C-2E34-9F48-945B-093ACCF2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25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642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259"/>
  </w:style>
  <w:style w:type="paragraph" w:styleId="Footer">
    <w:name w:val="footer"/>
    <w:basedOn w:val="Normal"/>
    <w:link w:val="FooterChar"/>
    <w:uiPriority w:val="99"/>
    <w:unhideWhenUsed/>
    <w:rsid w:val="00464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C6E9-3155-4844-A860-644AFB2F3576}"/>
      </w:docPartPr>
      <w:docPartBody>
        <w:p w:rsidR="00E40794" w:rsidRDefault="00E40794">
          <w:r w:rsidRPr="00B309F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5474-26B2-4864-8AC6-EEBCC8D49989}"/>
      </w:docPartPr>
      <w:docPartBody>
        <w:p w:rsidR="00E40794" w:rsidRDefault="00E40794">
          <w:r w:rsidRPr="00B309F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794"/>
    <w:rsid w:val="000121A8"/>
    <w:rsid w:val="00237F14"/>
    <w:rsid w:val="003A55B4"/>
    <w:rsid w:val="00546EAA"/>
    <w:rsid w:val="00701DD5"/>
    <w:rsid w:val="00BE32CB"/>
    <w:rsid w:val="00C30436"/>
    <w:rsid w:val="00E4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F14"/>
    <w:rPr>
      <w:color w:val="808080"/>
    </w:rPr>
  </w:style>
  <w:style w:type="paragraph" w:customStyle="1" w:styleId="A4B0AFF871234C28B9088C5EB489BEC9">
    <w:name w:val="A4B0AFF871234C28B9088C5EB489BEC9"/>
    <w:rsid w:val="00237F1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904</Words>
  <Characters>5156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Self, Abigail</dc:creator>
  <cp:lastModifiedBy>Black, Annamarie (ab3f)</cp:lastModifiedBy>
  <cp:revision>2</cp:revision>
  <cp:lastPrinted>2012-10-05T16:03:00Z</cp:lastPrinted>
  <dcterms:created xsi:type="dcterms:W3CDTF">2026-04-21T17:55:00Z</dcterms:created>
  <dcterms:modified xsi:type="dcterms:W3CDTF">2026-04-21T17:55:00Z</dcterms:modified>
</cp:coreProperties>
</file>