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284A3827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0D18BB21" w:rsidR="00683881" w:rsidRDefault="005C253D">
      <w:pPr>
        <w:pStyle w:val="Heading1"/>
        <w:rPr>
          <w:spacing w:val="-9"/>
        </w:rPr>
      </w:pPr>
      <w:r>
        <w:rPr>
          <w:spacing w:val="-9"/>
        </w:rPr>
        <w:t>RN to</w:t>
      </w:r>
      <w:r w:rsidR="00474778">
        <w:rPr>
          <w:spacing w:val="-9"/>
        </w:rPr>
        <w:t xml:space="preserve"> Clinical Nurse Leader</w:t>
      </w:r>
      <w:r>
        <w:rPr>
          <w:spacing w:val="-9"/>
        </w:rPr>
        <w:t xml:space="preserve"> (P</w:t>
      </w:r>
      <w:r w:rsidR="00301D95">
        <w:rPr>
          <w:spacing w:val="-9"/>
        </w:rPr>
        <w:t>ost</w:t>
      </w:r>
      <w:r>
        <w:rPr>
          <w:spacing w:val="-9"/>
        </w:rPr>
        <w:t xml:space="preserve"> </w:t>
      </w:r>
      <w:r w:rsidR="00773179">
        <w:rPr>
          <w:spacing w:val="-9"/>
        </w:rPr>
        <w:t>ADN or Diploma</w:t>
      </w:r>
      <w:r>
        <w:rPr>
          <w:spacing w:val="-9"/>
        </w:rPr>
        <w:t>)</w:t>
      </w:r>
    </w:p>
    <w:p w14:paraId="61888485" w14:textId="1B42EB94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5C253D">
        <w:rPr>
          <w:spacing w:val="-10"/>
          <w:sz w:val="24"/>
          <w:szCs w:val="24"/>
        </w:rPr>
        <w:t>part</w:t>
      </w:r>
      <w:r w:rsidR="00EC5E0F">
        <w:rPr>
          <w:spacing w:val="-10"/>
          <w:sz w:val="24"/>
          <w:szCs w:val="24"/>
        </w:rPr>
        <w:t xml:space="preserve">-time, </w:t>
      </w:r>
      <w:r w:rsidRPr="008D4180">
        <w:rPr>
          <w:spacing w:val="-10"/>
          <w:sz w:val="24"/>
          <w:szCs w:val="24"/>
        </w:rPr>
        <w:t xml:space="preserve">revised </w:t>
      </w:r>
      <w:r w:rsidR="0067047A">
        <w:rPr>
          <w:spacing w:val="-10"/>
          <w:sz w:val="24"/>
          <w:szCs w:val="24"/>
        </w:rPr>
        <w:t>3/2</w:t>
      </w:r>
      <w:r w:rsidR="00F77DDC">
        <w:rPr>
          <w:spacing w:val="-10"/>
          <w:sz w:val="24"/>
          <w:szCs w:val="24"/>
        </w:rPr>
        <w:t>6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48482191" w:rsidR="00683881" w:rsidRDefault="00C440AB" w:rsidP="00F85D14">
      <w:pPr>
        <w:pStyle w:val="Heading2"/>
        <w:rPr>
          <w:sz w:val="21"/>
        </w:rPr>
      </w:pPr>
      <w:r>
        <w:t>4</w:t>
      </w:r>
      <w:r w:rsidR="0053172C">
        <w:t>2</w:t>
      </w:r>
      <w:r w:rsidR="007551F5">
        <w:t xml:space="preserve"> credits, </w:t>
      </w:r>
      <w:r w:rsidR="00FC152A">
        <w:t>56</w:t>
      </w:r>
      <w:r w:rsidR="007551F5">
        <w:t xml:space="preserve"> clinical hours</w:t>
      </w:r>
      <w:r w:rsidR="006011A2">
        <w:t>. 500 CNL immersion hours</w:t>
      </w:r>
    </w:p>
    <w:p w14:paraId="55045DBA" w14:textId="4D50CB24" w:rsidR="00683881" w:rsidRPr="00DA72D9" w:rsidRDefault="00683881">
      <w:pPr>
        <w:ind w:left="100"/>
        <w:rPr>
          <w:sz w:val="12"/>
          <w:szCs w:val="1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1440"/>
        <w:gridCol w:w="1980"/>
      </w:tblGrid>
      <w:tr w:rsidR="005C253D" w:rsidRPr="00D263FE" w14:paraId="61B05B69" w14:textId="284AB171" w:rsidTr="0BACC5C0">
        <w:trPr>
          <w:trHeight w:val="532"/>
        </w:trPr>
        <w:tc>
          <w:tcPr>
            <w:tcW w:w="7555" w:type="dxa"/>
            <w:shd w:val="clear" w:color="auto" w:fill="D9D9D9" w:themeFill="background1" w:themeFillShade="D9"/>
            <w:vAlign w:val="bottom"/>
          </w:tcPr>
          <w:p w14:paraId="6256B216" w14:textId="63EA70F3" w:rsidR="005C253D" w:rsidRPr="00D263FE" w:rsidRDefault="00773179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5C54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64A607F8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506B49BD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co-requisite*</w:t>
            </w:r>
          </w:p>
        </w:tc>
      </w:tr>
      <w:tr w:rsidR="00773179" w:rsidRPr="00D263FE" w14:paraId="4148CB2F" w14:textId="77777777" w:rsidTr="0BACC5C0">
        <w:trPr>
          <w:trHeight w:val="280"/>
        </w:trPr>
        <w:tc>
          <w:tcPr>
            <w:tcW w:w="7555" w:type="dxa"/>
          </w:tcPr>
          <w:p w14:paraId="0516BE67" w14:textId="77DB2BCE" w:rsidR="00773179" w:rsidRPr="00D263FE" w:rsidRDefault="00D16C2D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5084</w:t>
            </w:r>
            <w:r w:rsidR="005C546F">
              <w:rPr>
                <w:rFonts w:asciiTheme="minorHAnsi" w:hAnsiTheme="minorHAnsi" w:cstheme="minorHAnsi"/>
              </w:rPr>
              <w:t>: Pathophysiology</w:t>
            </w:r>
          </w:p>
        </w:tc>
        <w:tc>
          <w:tcPr>
            <w:tcW w:w="1440" w:type="dxa"/>
          </w:tcPr>
          <w:p w14:paraId="549318C8" w14:textId="66F7871F" w:rsidR="00773179" w:rsidRDefault="005C546F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4-0-0-4</w:t>
            </w:r>
          </w:p>
        </w:tc>
        <w:tc>
          <w:tcPr>
            <w:tcW w:w="1980" w:type="dxa"/>
          </w:tcPr>
          <w:p w14:paraId="2A2AA6AC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179" w:rsidRPr="00D263FE" w14:paraId="273F8A48" w14:textId="77777777" w:rsidTr="0BACC5C0">
        <w:trPr>
          <w:trHeight w:val="280"/>
        </w:trPr>
        <w:tc>
          <w:tcPr>
            <w:tcW w:w="7555" w:type="dxa"/>
          </w:tcPr>
          <w:p w14:paraId="5BF7B566" w14:textId="7124436D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6060: Culture &amp; Health </w:t>
            </w:r>
          </w:p>
        </w:tc>
        <w:tc>
          <w:tcPr>
            <w:tcW w:w="1440" w:type="dxa"/>
          </w:tcPr>
          <w:p w14:paraId="48F6F8B9" w14:textId="3C738A55" w:rsidR="00773179" w:rsidRDefault="00CA4240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1980" w:type="dxa"/>
          </w:tcPr>
          <w:p w14:paraId="45B0B5E9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288" w:rsidRPr="00D263FE" w14:paraId="766EE191" w14:textId="77777777" w:rsidTr="0BACC5C0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797288" w:rsidRDefault="00797288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39961696" w:rsidR="00797288" w:rsidRPr="00D263FE" w:rsidRDefault="00797288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YEAR 1 (</w:t>
            </w:r>
            <w:r w:rsidR="005E15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7-</w:t>
            </w:r>
            <w:r w:rsidR="007A6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C253D" w:rsidRPr="00D263FE" w14:paraId="687EC219" w14:textId="398DAEFD" w:rsidTr="00C6263D">
        <w:trPr>
          <w:trHeight w:val="260"/>
        </w:trPr>
        <w:tc>
          <w:tcPr>
            <w:tcW w:w="7555" w:type="dxa"/>
          </w:tcPr>
          <w:p w14:paraId="45AFB47E" w14:textId="013C4709" w:rsidR="005C253D" w:rsidRPr="00D263FE" w:rsidRDefault="005C253D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>GNUR 60</w:t>
            </w:r>
            <w:r>
              <w:rPr>
                <w:rFonts w:asciiTheme="minorHAnsi" w:hAnsiTheme="minorHAnsi" w:cstheme="minorHAnsi"/>
              </w:rPr>
              <w:t>54</w:t>
            </w:r>
            <w:r w:rsidRPr="00D263F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Research &amp; Biostatistical Process for Health Care</w:t>
            </w:r>
          </w:p>
        </w:tc>
        <w:tc>
          <w:tcPr>
            <w:tcW w:w="1440" w:type="dxa"/>
          </w:tcPr>
          <w:p w14:paraId="742C1E58" w14:textId="743289EE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0" w:type="dxa"/>
          </w:tcPr>
          <w:p w14:paraId="0B7EFFE6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47FD87C4" w14:textId="25724DED" w:rsidTr="0BACC5C0">
        <w:trPr>
          <w:trHeight w:val="280"/>
        </w:trPr>
        <w:tc>
          <w:tcPr>
            <w:tcW w:w="7555" w:type="dxa"/>
          </w:tcPr>
          <w:p w14:paraId="1F81A5C7" w14:textId="29C3E785" w:rsidR="00D16C2D" w:rsidRPr="00D263FE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GNUR 6058: Nursing, Ethics and the Larger Healthcare Arena</w:t>
            </w:r>
          </w:p>
        </w:tc>
        <w:tc>
          <w:tcPr>
            <w:tcW w:w="1440" w:type="dxa"/>
          </w:tcPr>
          <w:p w14:paraId="4BC192B7" w14:textId="5B95987B" w:rsidR="00D16C2D" w:rsidRPr="00D263FE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2D245178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7C28FAB4" w14:textId="77777777" w:rsidTr="0BACC5C0">
        <w:trPr>
          <w:trHeight w:val="280"/>
        </w:trPr>
        <w:tc>
          <w:tcPr>
            <w:tcW w:w="7555" w:type="dxa"/>
          </w:tcPr>
          <w:p w14:paraId="571A345E" w14:textId="73F00E0A" w:rsidR="00D16C2D" w:rsidRPr="00FC152A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Graduate Elective </w:t>
            </w:r>
            <w:r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(if Community Health was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completed during</w:t>
            </w:r>
            <w:r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ADN program)</w:t>
            </w:r>
          </w:p>
        </w:tc>
        <w:tc>
          <w:tcPr>
            <w:tcW w:w="1440" w:type="dxa"/>
          </w:tcPr>
          <w:p w14:paraId="2357D749" w14:textId="6C36A043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?-</w:t>
            </w:r>
            <w:proofErr w:type="gramEnd"/>
            <w:r>
              <w:rPr>
                <w:rFonts w:asciiTheme="minorHAnsi" w:hAnsiTheme="minorHAnsi" w:cstheme="minorHAnsi"/>
              </w:rPr>
              <w:t>?-?-3</w:t>
            </w:r>
          </w:p>
        </w:tc>
        <w:tc>
          <w:tcPr>
            <w:tcW w:w="1980" w:type="dxa"/>
          </w:tcPr>
          <w:p w14:paraId="7BEADCE3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6B3DCEE0" w14:textId="12DB8F7D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2CA10BED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5E73336F" w:rsidR="00D16C2D" w:rsidRPr="00A61CB4" w:rsidRDefault="00D16C2D" w:rsidP="00D16C2D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 w:rsidR="00B32D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1C6EB4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6C2D" w:rsidRPr="00D263FE" w14:paraId="6F65723C" w14:textId="45470FB5" w:rsidTr="0BACC5C0">
        <w:trPr>
          <w:trHeight w:val="280"/>
        </w:trPr>
        <w:tc>
          <w:tcPr>
            <w:tcW w:w="7555" w:type="dxa"/>
          </w:tcPr>
          <w:p w14:paraId="3D3649DE" w14:textId="7C8F714B" w:rsidR="00D16C2D" w:rsidRPr="00D263FE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5260: Care Environment Management I &amp; Leading Teams</w:t>
            </w:r>
          </w:p>
        </w:tc>
        <w:tc>
          <w:tcPr>
            <w:tcW w:w="1440" w:type="dxa"/>
          </w:tcPr>
          <w:p w14:paraId="793B7D12" w14:textId="0DADD376" w:rsidR="00D16C2D" w:rsidRPr="00D263FE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2326A32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04810C8C" w14:textId="77777777" w:rsidTr="0BACC5C0">
        <w:trPr>
          <w:trHeight w:val="280"/>
        </w:trPr>
        <w:tc>
          <w:tcPr>
            <w:tcW w:w="7555" w:type="dxa"/>
          </w:tcPr>
          <w:p w14:paraId="6EBB664A" w14:textId="4B03CB96" w:rsidR="00D16C2D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5230: Theory for Research and Nursing Practice</w:t>
            </w:r>
          </w:p>
        </w:tc>
        <w:tc>
          <w:tcPr>
            <w:tcW w:w="1440" w:type="dxa"/>
          </w:tcPr>
          <w:p w14:paraId="26501A72" w14:textId="35268D28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1-0-0-1</w:t>
            </w:r>
          </w:p>
        </w:tc>
        <w:tc>
          <w:tcPr>
            <w:tcW w:w="1980" w:type="dxa"/>
          </w:tcPr>
          <w:p w14:paraId="6A13611A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66A52B82" w14:textId="77777777" w:rsidTr="0BACC5C0">
        <w:trPr>
          <w:trHeight w:val="280"/>
        </w:trPr>
        <w:tc>
          <w:tcPr>
            <w:tcW w:w="7555" w:type="dxa"/>
          </w:tcPr>
          <w:p w14:paraId="4ED0287E" w14:textId="63AB1E25" w:rsidR="00D16C2D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6010: Advanced Pathophysiology </w:t>
            </w:r>
          </w:p>
        </w:tc>
        <w:tc>
          <w:tcPr>
            <w:tcW w:w="1440" w:type="dxa"/>
          </w:tcPr>
          <w:p w14:paraId="22AE5320" w14:textId="473808EE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14B7B4F1" w14:textId="775B0036" w:rsidR="00D16C2D" w:rsidRDefault="005B37F2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5084</w:t>
            </w:r>
          </w:p>
        </w:tc>
      </w:tr>
      <w:tr w:rsidR="00B32DC8" w:rsidRPr="00D263FE" w14:paraId="4E5E79AF" w14:textId="77777777" w:rsidTr="0BACC5C0">
        <w:trPr>
          <w:trHeight w:val="280"/>
        </w:trPr>
        <w:tc>
          <w:tcPr>
            <w:tcW w:w="7555" w:type="dxa"/>
          </w:tcPr>
          <w:p w14:paraId="11D38269" w14:textId="13D9E704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BACC5C0">
              <w:rPr>
                <w:rFonts w:asciiTheme="minorHAnsi" w:hAnsiTheme="minorHAnsi" w:cstheme="minorBidi"/>
              </w:rPr>
              <w:t xml:space="preserve">GNUR 6056: Health Policy: Local to Global </w:t>
            </w:r>
          </w:p>
        </w:tc>
        <w:tc>
          <w:tcPr>
            <w:tcW w:w="1440" w:type="dxa"/>
          </w:tcPr>
          <w:p w14:paraId="7A3EB348" w14:textId="298038AE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270D9C0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32DC8" w:rsidRPr="00D263FE" w14:paraId="7922AA07" w14:textId="77777777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7A5CEB05" w14:textId="3391814F" w:rsidR="00B32DC8" w:rsidRPr="00FC152A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 YEAR 2 (3 CREDITS: 56 clinical hours)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9B11294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2DC8" w:rsidRPr="00D263FE" w14:paraId="2960FCF1" w14:textId="77777777" w:rsidTr="0BACC5C0">
        <w:trPr>
          <w:trHeight w:val="532"/>
        </w:trPr>
        <w:tc>
          <w:tcPr>
            <w:tcW w:w="7555" w:type="dxa"/>
          </w:tcPr>
          <w:p w14:paraId="7C58D0AE" w14:textId="77777777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5150: Clinical Practice &amp; Decision Making: Community Health Nursing</w:t>
            </w:r>
          </w:p>
          <w:p w14:paraId="0229BD85" w14:textId="29B741CF" w:rsidR="00B32DC8" w:rsidRPr="00FC152A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>(* If course was completed during ADN program, 3 credits of Graduate Nursing electives must be completed in Fall Year 1.)</w:t>
            </w:r>
          </w:p>
        </w:tc>
        <w:tc>
          <w:tcPr>
            <w:tcW w:w="1440" w:type="dxa"/>
          </w:tcPr>
          <w:p w14:paraId="16585150" w14:textId="1FA807F0" w:rsidR="00B32DC8" w:rsidRPr="00FC152A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  <w:tc>
          <w:tcPr>
            <w:tcW w:w="1980" w:type="dxa"/>
          </w:tcPr>
          <w:p w14:paraId="2A9ECE67" w14:textId="3D83B620" w:rsidR="00B32DC8" w:rsidRPr="00FC152A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B32DC8" w:rsidRPr="00D263FE" w14:paraId="017D611B" w14:textId="3898AE38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64142BDD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7762543D" w:rsidR="00B32DC8" w:rsidRPr="00A61CB4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140 CNL immersion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46062B9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2DC8" w:rsidRPr="00D263FE" w14:paraId="5A797EDC" w14:textId="4D1C3946" w:rsidTr="0BACC5C0">
        <w:trPr>
          <w:trHeight w:val="280"/>
        </w:trPr>
        <w:tc>
          <w:tcPr>
            <w:tcW w:w="7555" w:type="dxa"/>
          </w:tcPr>
          <w:p w14:paraId="42030041" w14:textId="5DBA022F" w:rsidR="00B32DC8" w:rsidRPr="00D263FE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5240: Leadership Seminar: Microsystem Analysis &amp; Capstone Development</w:t>
            </w:r>
          </w:p>
        </w:tc>
        <w:tc>
          <w:tcPr>
            <w:tcW w:w="1440" w:type="dxa"/>
          </w:tcPr>
          <w:p w14:paraId="4B70BD50" w14:textId="4D427660" w:rsidR="00B32DC8" w:rsidRPr="00D263FE" w:rsidRDefault="00B32DC8" w:rsidP="00B32DC8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4ECE0D18" w14:textId="6FACC36F" w:rsidR="00B32DC8" w:rsidRDefault="00B32DC8" w:rsidP="00B32DC8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Taken final fall semester</w:t>
            </w:r>
          </w:p>
        </w:tc>
      </w:tr>
      <w:tr w:rsidR="00B32DC8" w:rsidRPr="00D263FE" w14:paraId="1335A0EB" w14:textId="56EFD32D" w:rsidTr="0BACC5C0">
        <w:trPr>
          <w:trHeight w:val="280"/>
        </w:trPr>
        <w:tc>
          <w:tcPr>
            <w:tcW w:w="7555" w:type="dxa"/>
          </w:tcPr>
          <w:p w14:paraId="7D32A48A" w14:textId="1B460163" w:rsidR="00B32DC8" w:rsidRPr="00D263FE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5270: Care Environment Management II</w:t>
            </w:r>
          </w:p>
        </w:tc>
        <w:tc>
          <w:tcPr>
            <w:tcW w:w="1440" w:type="dxa"/>
          </w:tcPr>
          <w:p w14:paraId="1ADF2EB5" w14:textId="3DE2FD13" w:rsidR="00B32DC8" w:rsidRPr="00D263FE" w:rsidRDefault="00B32DC8" w:rsidP="00B32DC8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2.5-0-0.5-3</w:t>
            </w:r>
          </w:p>
        </w:tc>
        <w:tc>
          <w:tcPr>
            <w:tcW w:w="1980" w:type="dxa"/>
          </w:tcPr>
          <w:p w14:paraId="49855717" w14:textId="26AF498C" w:rsidR="00B32DC8" w:rsidRDefault="00B32DC8" w:rsidP="00B32DC8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</w:t>
            </w:r>
          </w:p>
        </w:tc>
      </w:tr>
      <w:tr w:rsidR="00B32DC8" w:rsidRPr="00D263FE" w14:paraId="37A1593F" w14:textId="4B29BDDE" w:rsidTr="0BACC5C0">
        <w:trPr>
          <w:trHeight w:val="280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565F9E92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515EF4C2" w:rsidR="00B32DC8" w:rsidRPr="00D263FE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360 CNL immersion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65C0F9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2DC8" w:rsidRPr="00D263FE" w14:paraId="4EAD033A" w14:textId="0C1B8768" w:rsidTr="0BACC5C0">
        <w:trPr>
          <w:trHeight w:val="280"/>
        </w:trPr>
        <w:tc>
          <w:tcPr>
            <w:tcW w:w="7555" w:type="dxa"/>
          </w:tcPr>
          <w:p w14:paraId="58B95353" w14:textId="77777777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GCNL 5250: CNL in the Health Care System </w:t>
            </w:r>
          </w:p>
          <w:p w14:paraId="31BC5473" w14:textId="58BE8A2B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*An additional 24 CNL immersion hours will be completed in the form of a Professional Portfolio.</w:t>
            </w:r>
          </w:p>
        </w:tc>
        <w:tc>
          <w:tcPr>
            <w:tcW w:w="1440" w:type="dxa"/>
          </w:tcPr>
          <w:p w14:paraId="21007BF2" w14:textId="7F5BEF14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56C3AFB5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Prerequisite: GCNL 5240</w:t>
            </w:r>
          </w:p>
          <w:p w14:paraId="172645A6" w14:textId="62F80C14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Corequisite: GCNL 5991</w:t>
            </w:r>
          </w:p>
        </w:tc>
      </w:tr>
      <w:tr w:rsidR="00B32DC8" w:rsidRPr="00D263FE" w14:paraId="2CE8DA90" w14:textId="4305595A" w:rsidTr="0BACC5C0">
        <w:trPr>
          <w:trHeight w:val="280"/>
        </w:trPr>
        <w:tc>
          <w:tcPr>
            <w:tcW w:w="7555" w:type="dxa"/>
          </w:tcPr>
          <w:p w14:paraId="34AF2B83" w14:textId="2485FAEF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5991: CNL Role Immersion &amp; Capstone</w:t>
            </w:r>
          </w:p>
        </w:tc>
        <w:tc>
          <w:tcPr>
            <w:tcW w:w="1440" w:type="dxa"/>
          </w:tcPr>
          <w:p w14:paraId="3F250BD1" w14:textId="0C84E2F6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1-0-4-5</w:t>
            </w:r>
          </w:p>
        </w:tc>
        <w:tc>
          <w:tcPr>
            <w:tcW w:w="1980" w:type="dxa"/>
          </w:tcPr>
          <w:p w14:paraId="3F4199B4" w14:textId="5FAC7220" w:rsidR="00B32DC8" w:rsidRDefault="002B2818" w:rsidP="002B281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Corequisite: GCNL </w:t>
            </w:r>
            <w:r w:rsidR="00C248D9">
              <w:rPr>
                <w:rFonts w:asciiTheme="minorHAnsi" w:hAnsiTheme="minorHAnsi" w:cstheme="minorHAnsi"/>
              </w:rPr>
              <w:t>5250</w:t>
            </w:r>
          </w:p>
        </w:tc>
      </w:tr>
      <w:tr w:rsidR="00B32DC8" w:rsidRPr="00D263FE" w14:paraId="7E13E622" w14:textId="77777777" w:rsidTr="0BACC5C0">
        <w:trPr>
          <w:trHeight w:val="280"/>
        </w:trPr>
        <w:tc>
          <w:tcPr>
            <w:tcW w:w="7555" w:type="dxa"/>
          </w:tcPr>
          <w:p w14:paraId="2D8100D0" w14:textId="6CBECDA3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6052: Epidemiology &amp; World Health </w:t>
            </w:r>
          </w:p>
        </w:tc>
        <w:tc>
          <w:tcPr>
            <w:tcW w:w="1440" w:type="dxa"/>
          </w:tcPr>
          <w:p w14:paraId="4908E6FB" w14:textId="28CEC800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75920698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32DC8" w:rsidRPr="00D263FE" w14:paraId="74F61B45" w14:textId="6E401FA4" w:rsidTr="0BACC5C0">
        <w:trPr>
          <w:trHeight w:val="280"/>
        </w:trPr>
        <w:tc>
          <w:tcPr>
            <w:tcW w:w="7555" w:type="dxa"/>
          </w:tcPr>
          <w:p w14:paraId="4BF4B5D0" w14:textId="4C744786" w:rsidR="00B32DC8" w:rsidRPr="00432E99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440" w:type="dxa"/>
          </w:tcPr>
          <w:p w14:paraId="05EFC090" w14:textId="652373A4" w:rsidR="00B32DC8" w:rsidRPr="00432E99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42</w:t>
            </w:r>
          </w:p>
        </w:tc>
        <w:tc>
          <w:tcPr>
            <w:tcW w:w="1980" w:type="dxa"/>
          </w:tcPr>
          <w:p w14:paraId="2D0ABA02" w14:textId="77777777" w:rsidR="00B32DC8" w:rsidRPr="00432E99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5DEB461E" w14:textId="37A200B2" w:rsidR="00683881" w:rsidRDefault="009449E0" w:rsidP="00DA72D9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</w:t>
      </w:r>
      <w:r w:rsidR="00DA72D9">
        <w:t>.</w:t>
      </w:r>
    </w:p>
    <w:p w14:paraId="36595C12" w14:textId="77777777" w:rsidR="00B84811" w:rsidRPr="00660709" w:rsidRDefault="00B84811" w:rsidP="00DA72D9">
      <w:pPr>
        <w:pStyle w:val="BodyText"/>
        <w:ind w:left="100" w:right="124"/>
        <w:rPr>
          <w:b/>
          <w:bCs/>
          <w:i/>
          <w:iCs/>
        </w:rPr>
      </w:pPr>
    </w:p>
    <w:p w14:paraId="7A43B364" w14:textId="67B47A9F" w:rsidR="00660709" w:rsidRPr="00660709" w:rsidRDefault="00660709" w:rsidP="00660709">
      <w:pPr>
        <w:pStyle w:val="TableParagraph"/>
        <w:rPr>
          <w:b/>
          <w:bCs/>
          <w:i/>
          <w:iCs/>
        </w:rPr>
      </w:pPr>
      <w:r w:rsidRPr="00660709">
        <w:rPr>
          <w:b/>
          <w:bCs/>
          <w:i/>
          <w:iCs/>
        </w:rPr>
        <w:t>Progression is dependent on successful completion of all required courses in the previous semesters.</w:t>
      </w:r>
    </w:p>
    <w:p w14:paraId="08D4E4F2" w14:textId="09FE9A00" w:rsidR="00B84811" w:rsidRPr="00660709" w:rsidRDefault="00B84811" w:rsidP="00B84811">
      <w:pPr>
        <w:pStyle w:val="BodyText"/>
        <w:ind w:left="100" w:right="124"/>
        <w:rPr>
          <w:b/>
          <w:bCs/>
          <w:i/>
          <w:iCs/>
        </w:rPr>
      </w:pPr>
    </w:p>
    <w:sectPr w:rsidR="00B84811" w:rsidRPr="00660709" w:rsidSect="00B97E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1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2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8"/>
  </w:num>
  <w:num w:numId="26" w16cid:durableId="1975522014">
    <w:abstractNumId w:val="49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0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7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8599D"/>
    <w:rsid w:val="000905CE"/>
    <w:rsid w:val="000A523B"/>
    <w:rsid w:val="000D059A"/>
    <w:rsid w:val="000E7E0D"/>
    <w:rsid w:val="00115724"/>
    <w:rsid w:val="0014632C"/>
    <w:rsid w:val="002519C0"/>
    <w:rsid w:val="002528A7"/>
    <w:rsid w:val="00287007"/>
    <w:rsid w:val="002A0B62"/>
    <w:rsid w:val="002A1DC9"/>
    <w:rsid w:val="002B2818"/>
    <w:rsid w:val="002E0DDC"/>
    <w:rsid w:val="002E397E"/>
    <w:rsid w:val="002E69BF"/>
    <w:rsid w:val="00301D95"/>
    <w:rsid w:val="003261AD"/>
    <w:rsid w:val="0035114E"/>
    <w:rsid w:val="003E7151"/>
    <w:rsid w:val="003F7246"/>
    <w:rsid w:val="004216ED"/>
    <w:rsid w:val="00432E99"/>
    <w:rsid w:val="00465AFB"/>
    <w:rsid w:val="00474778"/>
    <w:rsid w:val="004956A8"/>
    <w:rsid w:val="0049653C"/>
    <w:rsid w:val="004A5DC6"/>
    <w:rsid w:val="005078E6"/>
    <w:rsid w:val="005209CC"/>
    <w:rsid w:val="00525B76"/>
    <w:rsid w:val="00530564"/>
    <w:rsid w:val="0053172C"/>
    <w:rsid w:val="00592D17"/>
    <w:rsid w:val="005B1A87"/>
    <w:rsid w:val="005B37F2"/>
    <w:rsid w:val="005C253D"/>
    <w:rsid w:val="005C546F"/>
    <w:rsid w:val="005E1575"/>
    <w:rsid w:val="005E4E7D"/>
    <w:rsid w:val="005E7585"/>
    <w:rsid w:val="005F776F"/>
    <w:rsid w:val="006011A2"/>
    <w:rsid w:val="00605920"/>
    <w:rsid w:val="00605DF2"/>
    <w:rsid w:val="00615DB8"/>
    <w:rsid w:val="0064335A"/>
    <w:rsid w:val="00660709"/>
    <w:rsid w:val="0067047A"/>
    <w:rsid w:val="00683881"/>
    <w:rsid w:val="006B58EB"/>
    <w:rsid w:val="006B688A"/>
    <w:rsid w:val="006D69CB"/>
    <w:rsid w:val="006E2C14"/>
    <w:rsid w:val="007551F5"/>
    <w:rsid w:val="00773179"/>
    <w:rsid w:val="00784709"/>
    <w:rsid w:val="00797288"/>
    <w:rsid w:val="007A6757"/>
    <w:rsid w:val="007C6E64"/>
    <w:rsid w:val="0084613F"/>
    <w:rsid w:val="0085443F"/>
    <w:rsid w:val="00893178"/>
    <w:rsid w:val="008A4A2A"/>
    <w:rsid w:val="00913A22"/>
    <w:rsid w:val="0094377C"/>
    <w:rsid w:val="009449E0"/>
    <w:rsid w:val="00A0194E"/>
    <w:rsid w:val="00A16689"/>
    <w:rsid w:val="00A4202C"/>
    <w:rsid w:val="00A61CB4"/>
    <w:rsid w:val="00A91A5A"/>
    <w:rsid w:val="00A91C52"/>
    <w:rsid w:val="00AB4D0A"/>
    <w:rsid w:val="00B17578"/>
    <w:rsid w:val="00B32DC8"/>
    <w:rsid w:val="00B43C9F"/>
    <w:rsid w:val="00B72642"/>
    <w:rsid w:val="00B84811"/>
    <w:rsid w:val="00B97E91"/>
    <w:rsid w:val="00BB3F45"/>
    <w:rsid w:val="00BD740B"/>
    <w:rsid w:val="00BF447A"/>
    <w:rsid w:val="00C02E03"/>
    <w:rsid w:val="00C0392C"/>
    <w:rsid w:val="00C16E03"/>
    <w:rsid w:val="00C248D9"/>
    <w:rsid w:val="00C43B14"/>
    <w:rsid w:val="00C440AB"/>
    <w:rsid w:val="00C543EE"/>
    <w:rsid w:val="00C54EE9"/>
    <w:rsid w:val="00C6263D"/>
    <w:rsid w:val="00C73B36"/>
    <w:rsid w:val="00C76144"/>
    <w:rsid w:val="00C87825"/>
    <w:rsid w:val="00CA1F80"/>
    <w:rsid w:val="00CA4240"/>
    <w:rsid w:val="00CC6091"/>
    <w:rsid w:val="00CD6253"/>
    <w:rsid w:val="00D0228F"/>
    <w:rsid w:val="00D02683"/>
    <w:rsid w:val="00D10794"/>
    <w:rsid w:val="00D149C8"/>
    <w:rsid w:val="00D16C2D"/>
    <w:rsid w:val="00D2584C"/>
    <w:rsid w:val="00D263FE"/>
    <w:rsid w:val="00D26C10"/>
    <w:rsid w:val="00DA6069"/>
    <w:rsid w:val="00DA72D9"/>
    <w:rsid w:val="00DE488E"/>
    <w:rsid w:val="00E01F95"/>
    <w:rsid w:val="00E14256"/>
    <w:rsid w:val="00E16F9A"/>
    <w:rsid w:val="00E60AE9"/>
    <w:rsid w:val="00E639BF"/>
    <w:rsid w:val="00E64AA1"/>
    <w:rsid w:val="00E726DF"/>
    <w:rsid w:val="00E76D10"/>
    <w:rsid w:val="00EC5E0F"/>
    <w:rsid w:val="00F164AB"/>
    <w:rsid w:val="00F17006"/>
    <w:rsid w:val="00F77DDC"/>
    <w:rsid w:val="00F820FC"/>
    <w:rsid w:val="00F85D14"/>
    <w:rsid w:val="00FB0BCB"/>
    <w:rsid w:val="00FB1299"/>
    <w:rsid w:val="00FC152A"/>
    <w:rsid w:val="0BACC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C336-2FF4-49A3-B36C-DCF4D904C640}">
  <ds:schemaRefs>
    <ds:schemaRef ds:uri="http://purl.org/dc/terms/"/>
    <ds:schemaRef ds:uri="8b84ec8a-a026-44fa-8a36-37fd9b34b73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c2922497-efa2-49d8-8f2a-b8a322d29f4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76A9A1-F623-482C-A519-42BD306AC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10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CNL (Post ADN) Plan of Study</dc:title>
  <dc:creator>Windows User</dc:creator>
  <cp:lastModifiedBy>Corbett, Lynn (lc6be)</cp:lastModifiedBy>
  <cp:revision>6</cp:revision>
  <cp:lastPrinted>2025-03-12T16:11:00Z</cp:lastPrinted>
  <dcterms:created xsi:type="dcterms:W3CDTF">2026-03-03T20:22:00Z</dcterms:created>
  <dcterms:modified xsi:type="dcterms:W3CDTF">2026-03-03T20:23:00Z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