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4B78" w14:textId="77777777" w:rsidR="00C602EC" w:rsidRDefault="00C602EC" w:rsidP="00C602EC">
      <w:pPr>
        <w:ind w:left="100" w:right="270"/>
        <w:rPr>
          <w:b/>
          <w:bCs/>
          <w:sz w:val="24"/>
          <w:szCs w:val="24"/>
        </w:rPr>
      </w:pPr>
      <w:permStart w:id="725834335" w:edGrp="everyone"/>
      <w:permEnd w:id="725834335"/>
      <w:r w:rsidRPr="00895717">
        <w:rPr>
          <w:b/>
          <w:bCs/>
          <w:sz w:val="24"/>
          <w:szCs w:val="24"/>
        </w:rPr>
        <w:t>Accelerated Plan of Study (2 years)</w:t>
      </w:r>
    </w:p>
    <w:p w14:paraId="310B2658" w14:textId="77777777" w:rsidR="00C602EC" w:rsidRDefault="00C602EC" w:rsidP="00C602EC">
      <w:pPr>
        <w:ind w:left="100" w:righ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46 credits</w:t>
      </w:r>
    </w:p>
    <w:p w14:paraId="59C567A6" w14:textId="0E42DC31" w:rsidR="00D14140" w:rsidRPr="00895717" w:rsidRDefault="00D14140" w:rsidP="00C602EC">
      <w:pPr>
        <w:ind w:left="100" w:righ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admitted Fall 2024</w:t>
      </w:r>
    </w:p>
    <w:tbl>
      <w:tblPr>
        <w:tblW w:w="0" w:type="auto"/>
        <w:tblInd w:w="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5"/>
      </w:tblGrid>
      <w:tr w:rsidR="00C602EC" w:rsidRPr="004E0448" w14:paraId="13173A3B" w14:textId="77777777" w:rsidTr="1A26E40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13CAB917" w14:textId="77777777" w:rsidR="00C602EC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632B66E5" w14:textId="77777777" w:rsidR="00C602EC" w:rsidRPr="004E0448" w:rsidRDefault="00C602EC" w:rsidP="007A0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E0448">
              <w:rPr>
                <w:sz w:val="24"/>
              </w:rPr>
              <w:t>FALL YEAR 1 (10 CREDITS)</w:t>
            </w:r>
          </w:p>
        </w:tc>
      </w:tr>
      <w:tr w:rsidR="00C602EC" w:rsidRPr="004E0448" w14:paraId="1189DA69" w14:textId="77777777" w:rsidTr="1A26E40C">
        <w:trPr>
          <w:trHeight w:val="347"/>
        </w:trPr>
        <w:tc>
          <w:tcPr>
            <w:tcW w:w="8615" w:type="dxa"/>
          </w:tcPr>
          <w:p w14:paraId="7D21B781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6025: Advanced Health Assessment, 2-1-0-3</w:t>
            </w:r>
          </w:p>
        </w:tc>
      </w:tr>
      <w:tr w:rsidR="00C602EC" w:rsidRPr="004E0448" w14:paraId="5D4C6C01" w14:textId="77777777" w:rsidTr="1A26E40C">
        <w:trPr>
          <w:trHeight w:val="347"/>
        </w:trPr>
        <w:tc>
          <w:tcPr>
            <w:tcW w:w="8615" w:type="dxa"/>
          </w:tcPr>
          <w:p w14:paraId="708C9C13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6056: Health Policy: Leading Change to Advance Population Health, 3-0-0-3</w:t>
            </w:r>
          </w:p>
        </w:tc>
      </w:tr>
      <w:tr w:rsidR="00C602EC" w:rsidRPr="004E0448" w14:paraId="1D2E6CB4" w14:textId="77777777" w:rsidTr="1A26E40C">
        <w:trPr>
          <w:trHeight w:val="280"/>
        </w:trPr>
        <w:tc>
          <w:tcPr>
            <w:tcW w:w="8615" w:type="dxa"/>
          </w:tcPr>
          <w:p w14:paraId="57D839CE" w14:textId="77777777" w:rsidR="00C602EC" w:rsidRPr="004E0448" w:rsidRDefault="00C602EC" w:rsidP="00C602E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4E0448">
              <w:t>GNUR 6010: Advanced Pathophysiology,</w:t>
            </w:r>
            <w:r w:rsidRPr="004E0448">
              <w:rPr>
                <w:spacing w:val="-6"/>
              </w:rPr>
              <w:t xml:space="preserve"> </w:t>
            </w:r>
            <w:r w:rsidRPr="004E0448">
              <w:t>4-0-0-4</w:t>
            </w:r>
          </w:p>
        </w:tc>
      </w:tr>
      <w:tr w:rsidR="00C602EC" w:rsidRPr="004E0448" w14:paraId="047B7559" w14:textId="77777777" w:rsidTr="1A26E40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190CF934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21C10221" w14:textId="77777777" w:rsidR="00C602EC" w:rsidRPr="004E0448" w:rsidRDefault="00C602EC" w:rsidP="007A0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E0448">
              <w:rPr>
                <w:sz w:val="24"/>
              </w:rPr>
              <w:t>SPRING YEAR 1 (11 CREDITS)</w:t>
            </w:r>
          </w:p>
        </w:tc>
      </w:tr>
      <w:tr w:rsidR="00C602EC" w:rsidRPr="004E0448" w14:paraId="45472462" w14:textId="77777777" w:rsidTr="1A26E40C">
        <w:trPr>
          <w:trHeight w:val="280"/>
        </w:trPr>
        <w:tc>
          <w:tcPr>
            <w:tcW w:w="8615" w:type="dxa"/>
          </w:tcPr>
          <w:p w14:paraId="0F518424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6020: Advanced Pharmacology, 3-0-0-3</w:t>
            </w:r>
          </w:p>
        </w:tc>
      </w:tr>
      <w:tr w:rsidR="00C602EC" w:rsidRPr="004E0448" w14:paraId="4E4BC799" w14:textId="77777777" w:rsidTr="1A26E40C">
        <w:trPr>
          <w:trHeight w:val="280"/>
        </w:trPr>
        <w:tc>
          <w:tcPr>
            <w:tcW w:w="8615" w:type="dxa"/>
          </w:tcPr>
          <w:p w14:paraId="554B8C22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6027: Advanced Pharmacology Specialty Seminar, 1-0-0-1</w:t>
            </w:r>
          </w:p>
        </w:tc>
      </w:tr>
      <w:tr w:rsidR="00C602EC" w:rsidRPr="004E0448" w14:paraId="29EE37F8" w14:textId="77777777" w:rsidTr="1A26E40C">
        <w:trPr>
          <w:trHeight w:val="280"/>
        </w:trPr>
        <w:tc>
          <w:tcPr>
            <w:tcW w:w="8615" w:type="dxa"/>
          </w:tcPr>
          <w:p w14:paraId="4C350ADA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6054: Research &amp; Biostatistical Processes for Health Care, 4-0-0-4</w:t>
            </w:r>
          </w:p>
        </w:tc>
      </w:tr>
      <w:tr w:rsidR="00C602EC" w:rsidRPr="004E0448" w14:paraId="3B83533B" w14:textId="77777777" w:rsidTr="1A26E40C">
        <w:trPr>
          <w:trHeight w:val="280"/>
        </w:trPr>
        <w:tc>
          <w:tcPr>
            <w:tcW w:w="8615" w:type="dxa"/>
          </w:tcPr>
          <w:p w14:paraId="32E5F8B7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6050: Theoretical Foundations of Nursing, 3-0-0-3</w:t>
            </w:r>
          </w:p>
        </w:tc>
      </w:tr>
      <w:tr w:rsidR="00C602EC" w:rsidRPr="004E0448" w14:paraId="4EE5C531" w14:textId="77777777" w:rsidTr="1A26E40C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381CD49A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4514ED70" w14:textId="77777777" w:rsidR="00C602EC" w:rsidRPr="004E0448" w:rsidRDefault="00C602EC" w:rsidP="007A0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E0448">
              <w:rPr>
                <w:sz w:val="24"/>
              </w:rPr>
              <w:t>SUMMER YEAR 1 (6 CREDITS)</w:t>
            </w:r>
          </w:p>
        </w:tc>
      </w:tr>
      <w:tr w:rsidR="00C602EC" w:rsidRPr="004E0448" w14:paraId="01DBD0C5" w14:textId="77777777" w:rsidTr="1A26E40C">
        <w:trPr>
          <w:trHeight w:val="280"/>
        </w:trPr>
        <w:tc>
          <w:tcPr>
            <w:tcW w:w="8615" w:type="dxa"/>
          </w:tcPr>
          <w:p w14:paraId="5FCACB08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6070: Child &amp; Family Health and Wellness, 3-0-0-3</w:t>
            </w:r>
          </w:p>
        </w:tc>
      </w:tr>
      <w:tr w:rsidR="00C602EC" w:rsidRPr="004E0448" w14:paraId="2BC23F84" w14:textId="77777777" w:rsidTr="1A26E40C">
        <w:trPr>
          <w:trHeight w:val="280"/>
        </w:trPr>
        <w:tc>
          <w:tcPr>
            <w:tcW w:w="8615" w:type="dxa"/>
          </w:tcPr>
          <w:p w14:paraId="68E4C764" w14:textId="4286F4DF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 xml:space="preserve">GNUR 6640: </w:t>
            </w:r>
            <w:r w:rsidR="361B35DA" w:rsidRPr="01252227">
              <w:rPr>
                <w:color w:val="000000" w:themeColor="text1"/>
              </w:rPr>
              <w:t>Sexual &amp; Reproductive Health in Primary Care</w:t>
            </w:r>
            <w:r>
              <w:t>, 2-0-0-2</w:t>
            </w:r>
          </w:p>
        </w:tc>
      </w:tr>
      <w:tr w:rsidR="00C602EC" w:rsidRPr="004E0448" w14:paraId="12AA54A7" w14:textId="77777777" w:rsidTr="1A26E40C">
        <w:trPr>
          <w:trHeight w:val="280"/>
        </w:trPr>
        <w:tc>
          <w:tcPr>
            <w:tcW w:w="8615" w:type="dxa"/>
          </w:tcPr>
          <w:p w14:paraId="560B82EB" w14:textId="139214FF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</w:t>
            </w:r>
            <w:r w:rsidR="00525620">
              <w:t>639</w:t>
            </w:r>
            <w:r>
              <w:t xml:space="preserve">: </w:t>
            </w:r>
            <w:r w:rsidR="384C58C9">
              <w:t>FNP</w:t>
            </w:r>
            <w:r>
              <w:t xml:space="preserve"> Practicum</w:t>
            </w:r>
            <w:r w:rsidR="3CFFBF4A">
              <w:t xml:space="preserve"> I</w:t>
            </w:r>
            <w:r>
              <w:t>, 0-0-1-1</w:t>
            </w:r>
          </w:p>
        </w:tc>
      </w:tr>
      <w:tr w:rsidR="00C602EC" w:rsidRPr="004E0448" w14:paraId="63545D34" w14:textId="77777777" w:rsidTr="1A26E40C">
        <w:trPr>
          <w:trHeight w:val="280"/>
        </w:trPr>
        <w:tc>
          <w:tcPr>
            <w:tcW w:w="8615" w:type="dxa"/>
            <w:shd w:val="clear" w:color="auto" w:fill="F2F2F2" w:themeFill="background1" w:themeFillShade="F2"/>
          </w:tcPr>
          <w:p w14:paraId="2B7E57FF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2902967F" w14:textId="77777777" w:rsidR="00C602EC" w:rsidRPr="004E0448" w:rsidRDefault="00C602EC" w:rsidP="007A0CC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004E0448">
              <w:rPr>
                <w:sz w:val="24"/>
              </w:rPr>
              <w:t xml:space="preserve">  FALL YEAR 2 (9 CREDITS)</w:t>
            </w:r>
          </w:p>
        </w:tc>
      </w:tr>
      <w:tr w:rsidR="00C602EC" w:rsidRPr="004E0448" w14:paraId="2B482C36" w14:textId="77777777" w:rsidTr="1A26E40C">
        <w:trPr>
          <w:trHeight w:val="302"/>
        </w:trPr>
        <w:tc>
          <w:tcPr>
            <w:tcW w:w="8615" w:type="dxa"/>
          </w:tcPr>
          <w:p w14:paraId="36887047" w14:textId="5C7FA6ED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6643: FNP Practicum I</w:t>
            </w:r>
            <w:r w:rsidR="56B3C167">
              <w:t>I</w:t>
            </w:r>
            <w:r>
              <w:t>, 0-0-5-5</w:t>
            </w:r>
          </w:p>
        </w:tc>
      </w:tr>
      <w:tr w:rsidR="00C602EC" w:rsidRPr="004E0448" w14:paraId="21D51F26" w14:textId="77777777" w:rsidTr="1A26E40C">
        <w:trPr>
          <w:trHeight w:val="302"/>
        </w:trPr>
        <w:tc>
          <w:tcPr>
            <w:tcW w:w="8615" w:type="dxa"/>
          </w:tcPr>
          <w:p w14:paraId="0AD4D3FC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6641: FNP Seminar A, 3-0-0-3</w:t>
            </w:r>
          </w:p>
        </w:tc>
      </w:tr>
      <w:tr w:rsidR="00C602EC" w:rsidRPr="004E0448" w14:paraId="37EDC1F2" w14:textId="77777777" w:rsidTr="1A26E40C">
        <w:trPr>
          <w:trHeight w:val="302"/>
        </w:trPr>
        <w:tc>
          <w:tcPr>
            <w:tcW w:w="8615" w:type="dxa"/>
          </w:tcPr>
          <w:p w14:paraId="0818BBEA" w14:textId="3F82A0B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 xml:space="preserve">GNUR 6645: Skills for Family Nurse Practitioner Practice, </w:t>
            </w:r>
            <w:r w:rsidR="00FC3854">
              <w:t>0</w:t>
            </w:r>
            <w:r w:rsidRPr="004E0448">
              <w:t>-</w:t>
            </w:r>
            <w:r w:rsidR="00FC3854">
              <w:t>1</w:t>
            </w:r>
            <w:r w:rsidRPr="004E0448">
              <w:t>-0-1</w:t>
            </w:r>
          </w:p>
        </w:tc>
      </w:tr>
      <w:tr w:rsidR="00C602EC" w:rsidRPr="004E0448" w14:paraId="5DC71428" w14:textId="77777777" w:rsidTr="1A26E40C">
        <w:trPr>
          <w:trHeight w:val="338"/>
        </w:trPr>
        <w:tc>
          <w:tcPr>
            <w:tcW w:w="8615" w:type="dxa"/>
            <w:shd w:val="clear" w:color="auto" w:fill="F2F2F2" w:themeFill="background1" w:themeFillShade="F2"/>
          </w:tcPr>
          <w:p w14:paraId="373634C2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3592DA22" w14:textId="69B1FF57" w:rsidR="00C602EC" w:rsidRPr="004E0448" w:rsidRDefault="00C602EC" w:rsidP="007A0CC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1A26E40C">
              <w:rPr>
                <w:sz w:val="24"/>
                <w:szCs w:val="24"/>
              </w:rPr>
              <w:t xml:space="preserve">  SPRING YEAR </w:t>
            </w:r>
            <w:r w:rsidR="7C97589D" w:rsidRPr="1A26E40C">
              <w:rPr>
                <w:sz w:val="24"/>
                <w:szCs w:val="24"/>
              </w:rPr>
              <w:t>2</w:t>
            </w:r>
            <w:r w:rsidRPr="1A26E40C">
              <w:rPr>
                <w:sz w:val="24"/>
                <w:szCs w:val="24"/>
              </w:rPr>
              <w:t xml:space="preserve"> (10 CREDITS)</w:t>
            </w:r>
          </w:p>
        </w:tc>
      </w:tr>
      <w:tr w:rsidR="00C602EC" w:rsidRPr="004E0448" w14:paraId="439A9FBF" w14:textId="77777777" w:rsidTr="1A26E40C">
        <w:trPr>
          <w:trHeight w:val="257"/>
        </w:trPr>
        <w:tc>
          <w:tcPr>
            <w:tcW w:w="8615" w:type="dxa"/>
          </w:tcPr>
          <w:p w14:paraId="395D1926" w14:textId="57A6D8C0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6644: FNP Practicum II</w:t>
            </w:r>
            <w:r w:rsidR="4CBE059A">
              <w:t>I</w:t>
            </w:r>
            <w:r>
              <w:t>, 0-0-5-5</w:t>
            </w:r>
          </w:p>
        </w:tc>
      </w:tr>
      <w:tr w:rsidR="00C602EC" w:rsidRPr="004E0448" w14:paraId="7BA488BC" w14:textId="77777777" w:rsidTr="1A26E40C">
        <w:trPr>
          <w:trHeight w:val="338"/>
        </w:trPr>
        <w:tc>
          <w:tcPr>
            <w:tcW w:w="8615" w:type="dxa"/>
          </w:tcPr>
          <w:p w14:paraId="1DEF2D2B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6031: Transition to Advanced Practice, 2-0-0-2</w:t>
            </w:r>
          </w:p>
        </w:tc>
      </w:tr>
      <w:tr w:rsidR="00C602EC" w14:paraId="17C9BFFB" w14:textId="77777777" w:rsidTr="1A26E40C">
        <w:trPr>
          <w:trHeight w:val="338"/>
        </w:trPr>
        <w:tc>
          <w:tcPr>
            <w:tcW w:w="8615" w:type="dxa"/>
          </w:tcPr>
          <w:p w14:paraId="721E8463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6642: FNP Seminar B, 3-0-0-3</w:t>
            </w:r>
          </w:p>
        </w:tc>
      </w:tr>
    </w:tbl>
    <w:p w14:paraId="31D6B6F5" w14:textId="77777777" w:rsidR="00C602EC" w:rsidRDefault="00C602EC" w:rsidP="00C602EC">
      <w:pPr>
        <w:ind w:left="100" w:right="270"/>
        <w:rPr>
          <w:sz w:val="18"/>
        </w:rPr>
      </w:pPr>
    </w:p>
    <w:p w14:paraId="1535A661" w14:textId="77777777" w:rsidR="00C602EC" w:rsidRPr="005458D8" w:rsidRDefault="00C602EC" w:rsidP="00C602EC">
      <w:pPr>
        <w:ind w:left="100"/>
        <w:rPr>
          <w:b/>
          <w:bCs/>
          <w:i/>
          <w:iCs/>
          <w:sz w:val="21"/>
          <w:szCs w:val="21"/>
        </w:rPr>
      </w:pPr>
      <w:r w:rsidRPr="005458D8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D71F46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463C94C1" w14:textId="77777777" w:rsidR="00C602EC" w:rsidRDefault="00C602EC" w:rsidP="00C602EC">
      <w:pPr>
        <w:pStyle w:val="BodyText"/>
        <w:spacing w:before="11"/>
        <w:rPr>
          <w:sz w:val="17"/>
        </w:rPr>
      </w:pPr>
    </w:p>
    <w:p w14:paraId="1D238ED3" w14:textId="77777777" w:rsidR="00C602EC" w:rsidRDefault="00C602EC" w:rsidP="00C602EC">
      <w:pPr>
        <w:spacing w:before="1"/>
        <w:ind w:left="100" w:right="151" w:hanging="1"/>
        <w:jc w:val="both"/>
        <w:rPr>
          <w:sz w:val="18"/>
        </w:rPr>
      </w:pPr>
      <w:r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82AFEE7" w14:textId="77777777" w:rsidR="00C602EC" w:rsidRDefault="00C602EC" w:rsidP="00C602EC">
      <w:pPr>
        <w:ind w:left="100" w:right="270"/>
        <w:rPr>
          <w:sz w:val="18"/>
        </w:rPr>
      </w:pPr>
      <w:r>
        <w:rPr>
          <w:sz w:val="18"/>
        </w:rPr>
        <w:t>Students are required to review with the academic advisor each semester. Changes to the POS must be approved by the advisor and enrollment in a course outside of the POS is not guaranteed. Note: the term/semester of individual courses is subject to change.</w:t>
      </w:r>
    </w:p>
    <w:p w14:paraId="2481E459" w14:textId="77777777" w:rsidR="00C602EC" w:rsidRDefault="00C602EC" w:rsidP="00C602EC">
      <w:pPr>
        <w:ind w:left="100" w:right="270"/>
        <w:rPr>
          <w:sz w:val="18"/>
        </w:rPr>
      </w:pPr>
    </w:p>
    <w:p w14:paraId="2621EAB3" w14:textId="77777777" w:rsidR="00C602EC" w:rsidRDefault="00C602EC" w:rsidP="00C602EC">
      <w:pPr>
        <w:ind w:left="100" w:right="270"/>
        <w:rPr>
          <w:sz w:val="18"/>
        </w:rPr>
      </w:pPr>
      <w:r>
        <w:rPr>
          <w:sz w:val="18"/>
        </w:rPr>
        <w:t>Revised by S. Smith, 6_2024</w:t>
      </w:r>
    </w:p>
    <w:p w14:paraId="7E3589A0" w14:textId="77777777" w:rsidR="00D14140" w:rsidRDefault="00D14140"/>
    <w:sectPr w:rsidR="00D14140" w:rsidSect="009772FE">
      <w:headerReference w:type="default" r:id="rId10"/>
      <w:footerReference w:type="default" r:id="rId11"/>
      <w:pgSz w:w="12240" w:h="15840"/>
      <w:pgMar w:top="2460" w:right="1320" w:bottom="1320" w:left="13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325F" w14:textId="77777777" w:rsidR="00C602EC" w:rsidRDefault="00C602EC" w:rsidP="00C602EC">
      <w:r>
        <w:separator/>
      </w:r>
    </w:p>
  </w:endnote>
  <w:endnote w:type="continuationSeparator" w:id="0">
    <w:p w14:paraId="7055C64A" w14:textId="77777777" w:rsidR="00C602EC" w:rsidRDefault="00C602EC" w:rsidP="00C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9476" w14:textId="77777777" w:rsidR="00D14140" w:rsidRDefault="00D1414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DF0A" w14:textId="77777777" w:rsidR="00C602EC" w:rsidRDefault="00C602EC" w:rsidP="00C602EC">
      <w:r>
        <w:separator/>
      </w:r>
    </w:p>
  </w:footnote>
  <w:footnote w:type="continuationSeparator" w:id="0">
    <w:p w14:paraId="73F6C83C" w14:textId="77777777" w:rsidR="00C602EC" w:rsidRDefault="00C602EC" w:rsidP="00C6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7D9" w14:textId="77777777" w:rsidR="00C602EC" w:rsidRDefault="00C602E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CB26CAC" wp14:editId="4AC3A23E">
          <wp:simplePos x="0" y="0"/>
          <wp:positionH relativeFrom="page">
            <wp:posOffset>850900</wp:posOffset>
          </wp:positionH>
          <wp:positionV relativeFrom="page">
            <wp:posOffset>457200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096AE9" w14:textId="77777777" w:rsidR="00C602EC" w:rsidRDefault="00C602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360A8A" wp14:editId="3F3EFD51">
              <wp:simplePos x="0" y="0"/>
              <wp:positionH relativeFrom="margin">
                <wp:align>left</wp:align>
              </wp:positionH>
              <wp:positionV relativeFrom="page">
                <wp:posOffset>1160780</wp:posOffset>
              </wp:positionV>
              <wp:extent cx="4699635" cy="276225"/>
              <wp:effectExtent l="0" t="0" r="571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63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D434" w14:textId="77777777" w:rsidR="00C602EC" w:rsidRDefault="00C602EC" w:rsidP="00C602EC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Family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2"/>
                            </w:rPr>
                            <w:t>Practitioner</w:t>
                          </w:r>
                        </w:p>
                        <w:p w14:paraId="1241CF8C" w14:textId="77777777" w:rsidR="00C602EC" w:rsidRDefault="00C602EC" w:rsidP="00C602EC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0A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91.4pt;width:370.05pt;height:21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" filled="f" stroked="f">
              <v:textbox inset="0,0,0,0">
                <w:txbxContent>
                  <w:p w14:paraId="6E88D434" w14:textId="77777777" w:rsidR="00C602EC" w:rsidRDefault="00C602EC" w:rsidP="00C602EC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Family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2"/>
                      </w:rPr>
                      <w:t>Practitioner</w:t>
                    </w:r>
                  </w:p>
                  <w:p w14:paraId="1241CF8C" w14:textId="77777777" w:rsidR="00C602EC" w:rsidRDefault="00C602EC" w:rsidP="00C602EC">
                    <w:pPr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54C7"/>
    <w:multiLevelType w:val="hybridMultilevel"/>
    <w:tmpl w:val="5C2C913E"/>
    <w:lvl w:ilvl="0" w:tplc="61685E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4E22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D3818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680A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85CC3D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C9CAE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0673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24A27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28696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BE85735"/>
    <w:multiLevelType w:val="hybridMultilevel"/>
    <w:tmpl w:val="866C51CC"/>
    <w:lvl w:ilvl="0" w:tplc="910C1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4804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5B6B9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9DE17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264E4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AF869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5CD5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745E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C7240D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524827290">
    <w:abstractNumId w:val="1"/>
  </w:num>
  <w:num w:numId="2" w16cid:durableId="181988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EC"/>
    <w:rsid w:val="001060D9"/>
    <w:rsid w:val="002C2248"/>
    <w:rsid w:val="00525620"/>
    <w:rsid w:val="005B304C"/>
    <w:rsid w:val="006F3F18"/>
    <w:rsid w:val="007C1DA4"/>
    <w:rsid w:val="009CBEA9"/>
    <w:rsid w:val="00A91091"/>
    <w:rsid w:val="00C602EC"/>
    <w:rsid w:val="00D14140"/>
    <w:rsid w:val="00F12534"/>
    <w:rsid w:val="00FC3854"/>
    <w:rsid w:val="01252227"/>
    <w:rsid w:val="1A26E40C"/>
    <w:rsid w:val="361B35DA"/>
    <w:rsid w:val="384C58C9"/>
    <w:rsid w:val="3CFFBF4A"/>
    <w:rsid w:val="4CBE059A"/>
    <w:rsid w:val="56B3C167"/>
    <w:rsid w:val="6B7D42E7"/>
    <w:rsid w:val="74CBCB94"/>
    <w:rsid w:val="7C9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DE8B7"/>
  <w15:chartTrackingRefBased/>
  <w15:docId w15:val="{7D979006-CA26-481A-A7A1-F25BBD11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0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02EC"/>
    <w:rPr>
      <w:rFonts w:ascii="Calibri" w:eastAsia="Calibri" w:hAnsi="Calibri" w:cs="Calibri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602EC"/>
  </w:style>
  <w:style w:type="paragraph" w:styleId="Header">
    <w:name w:val="header"/>
    <w:basedOn w:val="Normal"/>
    <w:link w:val="Head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2E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2E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7419C-BE38-4958-B353-973402D4A8AD}"/>
</file>

<file path=customXml/itemProps2.xml><?xml version="1.0" encoding="utf-8"?>
<ds:datastoreItem xmlns:ds="http://schemas.openxmlformats.org/officeDocument/2006/customXml" ds:itemID="{BE23A655-3D87-4875-8FC3-4B2BE02FD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0CD58-6124-43B6-95E4-C56250D91274}">
  <ds:schemaRefs>
    <ds:schemaRef ds:uri="http://purl.org/dc/terms/"/>
    <ds:schemaRef ds:uri="http://schemas.microsoft.com/office/2006/documentManagement/types"/>
    <ds:schemaRef ds:uri="c2922497-efa2-49d8-8f2a-b8a322d29f44"/>
    <ds:schemaRef ds:uri="8b84ec8a-a026-44fa-8a36-37fd9b34b733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1538</Characters>
  <Application>Microsoft Office Word</Application>
  <DocSecurity>10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FNP Accelerated Plan of Study 2024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FNP Accelerated Plan of Study 2024</dc:title>
  <dc:subject/>
  <dc:creator>Corbett, Lynn (lc6be)</dc:creator>
  <cp:keywords/>
  <dc:description/>
  <cp:lastModifiedBy>Corbett, Lynn (lc6be)</cp:lastModifiedBy>
  <cp:revision>3</cp:revision>
  <dcterms:created xsi:type="dcterms:W3CDTF">2025-12-19T17:05:00Z</dcterms:created>
  <dcterms:modified xsi:type="dcterms:W3CDTF">2025-12-19T17:05:00Z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0x010100F4C7EABC70075D478B747307275858D0</vt:lpwstr>
  </property>
  <property fmtid="{D5CDD505-2E9C-101B-9397-08002B2CF9AE}" pid="3" name="MediaServiceImageTags">
    <vt:lpwstr/>
  </property>
</Properties>
</file>