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BD7A" w14:textId="3FC5B553" w:rsidR="00000000" w:rsidRPr="00D74BD0" w:rsidRDefault="00BF730A" w:rsidP="00C60088">
      <w:pPr>
        <w:jc w:val="both"/>
        <w:rPr>
          <w:rFonts w:cstheme="minorHAnsi"/>
          <w:b/>
          <w:bCs/>
          <w:color w:val="000000" w:themeColor="text1"/>
        </w:rPr>
      </w:pPr>
      <w:r w:rsidRPr="00D74BD0">
        <w:rPr>
          <w:rFonts w:cstheme="minorHAnsi"/>
          <w:b/>
          <w:bCs/>
          <w:color w:val="000000" w:themeColor="text1"/>
        </w:rPr>
        <w:t xml:space="preserve">Compassionate Care Research </w:t>
      </w:r>
      <w:r w:rsidR="005311F0">
        <w:rPr>
          <w:rFonts w:cstheme="minorHAnsi"/>
          <w:b/>
          <w:bCs/>
          <w:color w:val="000000" w:themeColor="text1"/>
        </w:rPr>
        <w:t xml:space="preserve">(CCR) </w:t>
      </w:r>
      <w:r w:rsidRPr="00D74BD0">
        <w:rPr>
          <w:rFonts w:cstheme="minorHAnsi"/>
          <w:b/>
          <w:bCs/>
          <w:color w:val="000000" w:themeColor="text1"/>
        </w:rPr>
        <w:t>Pilot Fund</w:t>
      </w:r>
      <w:r w:rsidR="006E5846" w:rsidRPr="00D74BD0">
        <w:rPr>
          <w:rFonts w:cstheme="minorHAnsi"/>
          <w:b/>
          <w:bCs/>
          <w:color w:val="000000" w:themeColor="text1"/>
        </w:rPr>
        <w:t>ing Announcement</w:t>
      </w:r>
      <w:r w:rsidR="00E4438C" w:rsidRPr="00D74BD0">
        <w:rPr>
          <w:rFonts w:cstheme="minorHAnsi"/>
          <w:b/>
          <w:bCs/>
          <w:color w:val="000000" w:themeColor="text1"/>
        </w:rPr>
        <w:t xml:space="preserve"> </w:t>
      </w:r>
      <w:r w:rsidR="0047120E" w:rsidRPr="00D74BD0">
        <w:rPr>
          <w:rFonts w:cstheme="minorHAnsi"/>
          <w:b/>
          <w:bCs/>
          <w:color w:val="000000" w:themeColor="text1"/>
        </w:rPr>
        <w:t>2024</w:t>
      </w:r>
    </w:p>
    <w:p w14:paraId="2D0724E6" w14:textId="061F634D" w:rsidR="00BF730A" w:rsidRPr="00D74BD0" w:rsidRDefault="00BF730A" w:rsidP="00C60088">
      <w:pPr>
        <w:pBdr>
          <w:bottom w:val="single" w:sz="6" w:space="1" w:color="auto"/>
        </w:pBdr>
        <w:jc w:val="both"/>
        <w:rPr>
          <w:rFonts w:cstheme="minorHAnsi"/>
          <w:color w:val="000000" w:themeColor="text1"/>
        </w:rPr>
      </w:pPr>
    </w:p>
    <w:p w14:paraId="4CAECF27" w14:textId="694DF6B0" w:rsidR="00BF730A" w:rsidRPr="00D74BD0" w:rsidRDefault="00BF730A" w:rsidP="00C60088">
      <w:pPr>
        <w:jc w:val="both"/>
        <w:rPr>
          <w:rFonts w:cstheme="minorHAnsi"/>
          <w:color w:val="000000" w:themeColor="text1"/>
        </w:rPr>
      </w:pPr>
    </w:p>
    <w:p w14:paraId="23B34122" w14:textId="3DCA7ED2" w:rsidR="00BF730A" w:rsidRPr="00D74BD0" w:rsidRDefault="00BF730A" w:rsidP="00C60088">
      <w:pPr>
        <w:jc w:val="both"/>
        <w:rPr>
          <w:rFonts w:cstheme="minorHAnsi"/>
          <w:color w:val="000000" w:themeColor="text1"/>
        </w:rPr>
      </w:pPr>
      <w:r w:rsidRPr="00D74BD0">
        <w:rPr>
          <w:rFonts w:cstheme="minorHAnsi"/>
          <w:b/>
          <w:bCs/>
          <w:color w:val="000000" w:themeColor="text1"/>
        </w:rPr>
        <w:t>Funding Announcement:</w:t>
      </w:r>
      <w:r w:rsidRPr="00D74BD0">
        <w:rPr>
          <w:rFonts w:cstheme="minorHAnsi"/>
          <w:color w:val="000000" w:themeColor="text1"/>
        </w:rPr>
        <w:t xml:space="preserve">  Funds </w:t>
      </w:r>
      <w:r w:rsidR="00E4438C" w:rsidRPr="00D74BD0">
        <w:rPr>
          <w:rFonts w:cstheme="minorHAnsi"/>
          <w:color w:val="000000" w:themeColor="text1"/>
        </w:rPr>
        <w:t xml:space="preserve">are </w:t>
      </w:r>
      <w:r w:rsidRPr="00D74BD0">
        <w:rPr>
          <w:rFonts w:cstheme="minorHAnsi"/>
          <w:color w:val="000000" w:themeColor="text1"/>
        </w:rPr>
        <w:t xml:space="preserve">available to UVA School of Nursing </w:t>
      </w:r>
      <w:r w:rsidR="0047120E" w:rsidRPr="00D74BD0">
        <w:rPr>
          <w:rFonts w:cstheme="minorHAnsi"/>
          <w:b/>
          <w:bCs/>
          <w:color w:val="000000" w:themeColor="text1"/>
        </w:rPr>
        <w:t>post-doctoral fellows and PhD candidates</w:t>
      </w:r>
      <w:r w:rsidRPr="00D74BD0">
        <w:rPr>
          <w:rFonts w:cstheme="minorHAnsi"/>
          <w:color w:val="000000" w:themeColor="text1"/>
        </w:rPr>
        <w:t xml:space="preserve"> to support pilot research projects related to Compassionate Care.  </w:t>
      </w:r>
    </w:p>
    <w:p w14:paraId="002CF0E2" w14:textId="5721BD61" w:rsidR="00BF730A" w:rsidRPr="00D74BD0" w:rsidRDefault="00BF730A" w:rsidP="00C60088">
      <w:pPr>
        <w:jc w:val="both"/>
        <w:rPr>
          <w:rFonts w:cstheme="minorHAnsi"/>
          <w:color w:val="000000" w:themeColor="text1"/>
        </w:rPr>
      </w:pPr>
    </w:p>
    <w:p w14:paraId="408EF2BD" w14:textId="77777777" w:rsidR="00001F4C" w:rsidRPr="00D74BD0" w:rsidRDefault="00BF730A" w:rsidP="00001F4C">
      <w:pPr>
        <w:jc w:val="both"/>
        <w:rPr>
          <w:rFonts w:cstheme="minorHAnsi"/>
          <w:color w:val="000000" w:themeColor="text1"/>
        </w:rPr>
      </w:pPr>
      <w:r w:rsidRPr="00D74BD0">
        <w:rPr>
          <w:rFonts w:cstheme="minorHAnsi"/>
          <w:b/>
          <w:bCs/>
          <w:color w:val="000000" w:themeColor="text1"/>
        </w:rPr>
        <w:t>Summary of Opportunity:</w:t>
      </w:r>
      <w:r w:rsidRPr="00D74BD0">
        <w:rPr>
          <w:rFonts w:cstheme="minorHAnsi"/>
          <w:color w:val="000000" w:themeColor="text1"/>
        </w:rPr>
        <w:t xml:space="preserve"> </w:t>
      </w:r>
    </w:p>
    <w:p w14:paraId="446B23AE" w14:textId="6A206781" w:rsidR="00BF730A" w:rsidRPr="00D74BD0" w:rsidRDefault="00BF730A" w:rsidP="00C60088">
      <w:pPr>
        <w:jc w:val="both"/>
        <w:rPr>
          <w:rFonts w:cstheme="minorHAnsi"/>
          <w:color w:val="000000" w:themeColor="text1"/>
        </w:rPr>
      </w:pPr>
      <w:r w:rsidRPr="00D74BD0">
        <w:rPr>
          <w:rFonts w:cstheme="minorHAnsi"/>
          <w:color w:val="000000" w:themeColor="text1"/>
        </w:rPr>
        <w:t xml:space="preserve">Since 2009, </w:t>
      </w:r>
      <w:r w:rsidR="00364E3A" w:rsidRPr="00D74BD0">
        <w:rPr>
          <w:rFonts w:cstheme="minorHAnsi"/>
          <w:color w:val="000000" w:themeColor="text1"/>
        </w:rPr>
        <w:t>t</w:t>
      </w:r>
      <w:r w:rsidRPr="00D74BD0">
        <w:rPr>
          <w:rFonts w:cstheme="minorHAnsi"/>
          <w:color w:val="000000" w:themeColor="text1"/>
        </w:rPr>
        <w:t>he U</w:t>
      </w:r>
      <w:r w:rsidR="00F609C4" w:rsidRPr="00D74BD0">
        <w:rPr>
          <w:rFonts w:cstheme="minorHAnsi"/>
          <w:color w:val="000000" w:themeColor="text1"/>
        </w:rPr>
        <w:t xml:space="preserve">VA </w:t>
      </w:r>
      <w:r w:rsidRPr="00D74BD0">
        <w:rPr>
          <w:rFonts w:cstheme="minorHAnsi"/>
          <w:color w:val="000000" w:themeColor="text1"/>
        </w:rPr>
        <w:t xml:space="preserve">School of Nursing </w:t>
      </w:r>
      <w:r w:rsidR="00643EAD">
        <w:rPr>
          <w:rFonts w:cstheme="minorHAnsi"/>
          <w:color w:val="000000" w:themeColor="text1"/>
        </w:rPr>
        <w:t xml:space="preserve">(SON) </w:t>
      </w:r>
      <w:r w:rsidRPr="00D74BD0">
        <w:rPr>
          <w:rFonts w:cstheme="minorHAnsi"/>
          <w:color w:val="000000" w:themeColor="text1"/>
        </w:rPr>
        <w:t>has been a pioneer in advancing the ideals and delivery of compassion</w:t>
      </w:r>
      <w:r w:rsidR="00364E3A" w:rsidRPr="00D74BD0">
        <w:rPr>
          <w:rFonts w:cstheme="minorHAnsi"/>
          <w:color w:val="000000" w:themeColor="text1"/>
        </w:rPr>
        <w:t xml:space="preserve"> </w:t>
      </w:r>
      <w:r w:rsidRPr="00D74BD0">
        <w:rPr>
          <w:rFonts w:cstheme="minorHAnsi"/>
          <w:color w:val="000000" w:themeColor="text1"/>
        </w:rPr>
        <w:t xml:space="preserve">within healthcare. Now, we are seeking to </w:t>
      </w:r>
      <w:r w:rsidR="00056662" w:rsidRPr="00D74BD0">
        <w:rPr>
          <w:rFonts w:cstheme="minorHAnsi"/>
          <w:color w:val="000000" w:themeColor="text1"/>
        </w:rPr>
        <w:t xml:space="preserve">move from prominence to preeminence by enhancing </w:t>
      </w:r>
      <w:r w:rsidR="00CC5008" w:rsidRPr="00D74BD0">
        <w:rPr>
          <w:rFonts w:cstheme="minorHAnsi"/>
          <w:color w:val="000000" w:themeColor="text1"/>
        </w:rPr>
        <w:t>t</w:t>
      </w:r>
      <w:r w:rsidRPr="00D74BD0">
        <w:rPr>
          <w:rFonts w:cstheme="minorHAnsi"/>
          <w:color w:val="000000" w:themeColor="text1"/>
        </w:rPr>
        <w:t xml:space="preserve">he visibility and </w:t>
      </w:r>
      <w:r w:rsidR="00056662" w:rsidRPr="00D74BD0">
        <w:rPr>
          <w:rFonts w:cstheme="minorHAnsi"/>
          <w:color w:val="000000" w:themeColor="text1"/>
        </w:rPr>
        <w:t xml:space="preserve">dissemination </w:t>
      </w:r>
      <w:r w:rsidRPr="00D74BD0">
        <w:rPr>
          <w:rFonts w:cstheme="minorHAnsi"/>
          <w:color w:val="000000" w:themeColor="text1"/>
        </w:rPr>
        <w:t xml:space="preserve">of </w:t>
      </w:r>
      <w:r w:rsidR="00E4438C" w:rsidRPr="00D74BD0">
        <w:rPr>
          <w:rFonts w:cstheme="minorHAnsi"/>
          <w:color w:val="000000" w:themeColor="text1"/>
        </w:rPr>
        <w:t>high-quality</w:t>
      </w:r>
      <w:r w:rsidRPr="00D74BD0">
        <w:rPr>
          <w:rFonts w:cstheme="minorHAnsi"/>
          <w:color w:val="000000" w:themeColor="text1"/>
        </w:rPr>
        <w:t xml:space="preserve">, </w:t>
      </w:r>
      <w:r w:rsidR="00E4438C" w:rsidRPr="00D74BD0">
        <w:rPr>
          <w:rFonts w:cstheme="minorHAnsi"/>
          <w:color w:val="000000" w:themeColor="text1"/>
        </w:rPr>
        <w:t>high-impact</w:t>
      </w:r>
      <w:r w:rsidRPr="00D74BD0">
        <w:rPr>
          <w:rFonts w:cstheme="minorHAnsi"/>
          <w:color w:val="000000" w:themeColor="text1"/>
        </w:rPr>
        <w:t xml:space="preserve"> research related to compassionate care</w:t>
      </w:r>
      <w:r w:rsidR="00056662" w:rsidRPr="00D74BD0">
        <w:rPr>
          <w:rFonts w:cstheme="minorHAnsi"/>
          <w:color w:val="000000" w:themeColor="text1"/>
        </w:rPr>
        <w:t xml:space="preserve">. </w:t>
      </w:r>
      <w:r w:rsidRPr="00D74BD0">
        <w:rPr>
          <w:rFonts w:cstheme="minorHAnsi"/>
          <w:color w:val="000000" w:themeColor="text1"/>
        </w:rPr>
        <w:t xml:space="preserve"> This funding opportunity will provide intramural funds to support pilot research projects designed to generate new knowledge related to compassionate care.  Successful applications will clearly and specifically describe how this pilot work aligns with the vision of Compassionate Care Research (CCR) </w:t>
      </w:r>
      <w:r w:rsidR="00364E3A" w:rsidRPr="00D74BD0">
        <w:rPr>
          <w:rFonts w:cstheme="minorHAnsi"/>
          <w:color w:val="000000" w:themeColor="text1"/>
        </w:rPr>
        <w:t xml:space="preserve">summarized </w:t>
      </w:r>
      <w:r w:rsidRPr="00D74BD0">
        <w:rPr>
          <w:rFonts w:cstheme="minorHAnsi"/>
          <w:color w:val="000000" w:themeColor="text1"/>
        </w:rPr>
        <w:t xml:space="preserve">below and how </w:t>
      </w:r>
      <w:r w:rsidR="00850B9D" w:rsidRPr="00D74BD0">
        <w:rPr>
          <w:rFonts w:cstheme="minorHAnsi"/>
          <w:color w:val="000000" w:themeColor="text1"/>
        </w:rPr>
        <w:t>results</w:t>
      </w:r>
      <w:r w:rsidRPr="00D74BD0">
        <w:rPr>
          <w:rFonts w:cstheme="minorHAnsi"/>
          <w:color w:val="000000" w:themeColor="text1"/>
        </w:rPr>
        <w:t xml:space="preserve"> will be leveraged </w:t>
      </w:r>
      <w:r w:rsidR="00850B9D" w:rsidRPr="00D74BD0">
        <w:rPr>
          <w:rFonts w:cstheme="minorHAnsi"/>
          <w:color w:val="000000" w:themeColor="text1"/>
        </w:rPr>
        <w:t xml:space="preserve">to </w:t>
      </w:r>
      <w:r w:rsidR="0047120E" w:rsidRPr="00D74BD0">
        <w:rPr>
          <w:rFonts w:cstheme="minorHAnsi"/>
          <w:color w:val="000000" w:themeColor="text1"/>
        </w:rPr>
        <w:t>support the individual’s research trajectory (all applicants) and applications for</w:t>
      </w:r>
      <w:r w:rsidRPr="00D74BD0">
        <w:rPr>
          <w:rFonts w:cstheme="minorHAnsi"/>
          <w:color w:val="000000" w:themeColor="text1"/>
        </w:rPr>
        <w:t xml:space="preserve"> larger external funding</w:t>
      </w:r>
      <w:r w:rsidR="0047120E" w:rsidRPr="00D74BD0">
        <w:rPr>
          <w:rFonts w:cstheme="minorHAnsi"/>
          <w:color w:val="000000" w:themeColor="text1"/>
        </w:rPr>
        <w:t xml:space="preserve"> (post-docs)</w:t>
      </w:r>
      <w:r w:rsidRPr="00D74BD0">
        <w:rPr>
          <w:rFonts w:cstheme="minorHAnsi"/>
          <w:color w:val="000000" w:themeColor="text1"/>
        </w:rPr>
        <w:t xml:space="preserve">. </w:t>
      </w:r>
      <w:r w:rsidR="003B68DC" w:rsidRPr="00D74BD0">
        <w:rPr>
          <w:rFonts w:cstheme="minorHAnsi"/>
          <w:color w:val="000000" w:themeColor="text1"/>
          <w:u w:val="single"/>
        </w:rPr>
        <w:t xml:space="preserve">Applications will be </w:t>
      </w:r>
      <w:proofErr w:type="gramStart"/>
      <w:r w:rsidR="00E157DC" w:rsidRPr="00D74BD0">
        <w:rPr>
          <w:rFonts w:cstheme="minorHAnsi"/>
          <w:color w:val="000000" w:themeColor="text1"/>
          <w:u w:val="single"/>
        </w:rPr>
        <w:t>reviewed</w:t>
      </w:r>
      <w:proofErr w:type="gramEnd"/>
      <w:r w:rsidR="003B68DC" w:rsidRPr="00D74BD0">
        <w:rPr>
          <w:rFonts w:cstheme="minorHAnsi"/>
          <w:color w:val="000000" w:themeColor="text1"/>
          <w:u w:val="single"/>
        </w:rPr>
        <w:t xml:space="preserve"> and final selections made by an external faculty committee not affiliated with CCR</w:t>
      </w:r>
      <w:r w:rsidR="00E157DC">
        <w:rPr>
          <w:rFonts w:cstheme="minorHAnsi"/>
          <w:color w:val="000000" w:themeColor="text1"/>
          <w:u w:val="single"/>
        </w:rPr>
        <w:t xml:space="preserve"> or with connections to any applicants</w:t>
      </w:r>
      <w:r w:rsidR="003B68DC" w:rsidRPr="00D74BD0">
        <w:rPr>
          <w:rFonts w:cstheme="minorHAnsi"/>
          <w:color w:val="000000" w:themeColor="text1"/>
        </w:rPr>
        <w:t xml:space="preserve">. </w:t>
      </w:r>
    </w:p>
    <w:p w14:paraId="03901F61" w14:textId="4B107154" w:rsidR="00BF730A" w:rsidRPr="00D74BD0" w:rsidRDefault="00BF730A" w:rsidP="00C60088">
      <w:pPr>
        <w:jc w:val="both"/>
        <w:rPr>
          <w:rFonts w:cstheme="minorHAnsi"/>
          <w:color w:val="000000" w:themeColor="text1"/>
        </w:rPr>
      </w:pPr>
    </w:p>
    <w:p w14:paraId="79F582A2" w14:textId="77777777" w:rsidR="00001F4C" w:rsidRPr="00D74BD0" w:rsidRDefault="00BF730A" w:rsidP="00001F4C">
      <w:pPr>
        <w:jc w:val="both"/>
        <w:rPr>
          <w:rFonts w:cstheme="minorHAnsi"/>
          <w:color w:val="000000" w:themeColor="text1"/>
        </w:rPr>
      </w:pPr>
      <w:r w:rsidRPr="00D74BD0">
        <w:rPr>
          <w:rFonts w:cstheme="minorHAnsi"/>
          <w:b/>
          <w:bCs/>
          <w:color w:val="000000" w:themeColor="text1"/>
        </w:rPr>
        <w:t>What is Compassionate Care Research?</w:t>
      </w:r>
    </w:p>
    <w:p w14:paraId="50D879FB" w14:textId="41468112" w:rsidR="00BF730A" w:rsidRPr="00D74BD0" w:rsidRDefault="00F02897" w:rsidP="00C60088">
      <w:pPr>
        <w:jc w:val="both"/>
        <w:rPr>
          <w:rFonts w:cstheme="minorHAnsi"/>
          <w:color w:val="000000" w:themeColor="text1"/>
        </w:rPr>
      </w:pPr>
      <w:r w:rsidRPr="00D74BD0">
        <w:rPr>
          <w:rFonts w:cstheme="minorHAnsi"/>
          <w:color w:val="000000" w:themeColor="text1"/>
        </w:rPr>
        <w:t>Compassion is defined as the ability to recognize and take action to alleviate the suffering of others</w:t>
      </w:r>
      <w:r w:rsidR="006E5389" w:rsidRPr="00D74BD0">
        <w:rPr>
          <w:rStyle w:val="FootnoteReference"/>
          <w:rFonts w:cstheme="minorHAnsi"/>
          <w:color w:val="000000" w:themeColor="text1"/>
        </w:rPr>
        <w:footnoteReference w:id="1"/>
      </w:r>
      <w:r w:rsidRPr="00D74BD0">
        <w:rPr>
          <w:rFonts w:cstheme="minorHAnsi"/>
          <w:color w:val="000000" w:themeColor="text1"/>
        </w:rPr>
        <w:t xml:space="preserve">. </w:t>
      </w:r>
      <w:r w:rsidR="00E4438C" w:rsidRPr="00D74BD0">
        <w:rPr>
          <w:rFonts w:cstheme="minorHAnsi"/>
          <w:color w:val="000000" w:themeColor="text1"/>
        </w:rPr>
        <w:t xml:space="preserve"> </w:t>
      </w:r>
      <w:r w:rsidR="00BF730A" w:rsidRPr="00D74BD0">
        <w:rPr>
          <w:rFonts w:cstheme="minorHAnsi"/>
          <w:color w:val="000000" w:themeColor="text1"/>
        </w:rPr>
        <w:t xml:space="preserve">We conceptualize Compassionate Care Research (CCR) broadly </w:t>
      </w:r>
      <w:r w:rsidR="00CC5008" w:rsidRPr="00D74BD0">
        <w:rPr>
          <w:rFonts w:cstheme="minorHAnsi"/>
          <w:color w:val="000000" w:themeColor="text1"/>
        </w:rPr>
        <w:t xml:space="preserve">as research </w:t>
      </w:r>
      <w:r w:rsidR="00BF730A" w:rsidRPr="00D74BD0">
        <w:rPr>
          <w:rFonts w:cstheme="minorHAnsi"/>
          <w:color w:val="000000" w:themeColor="text1"/>
        </w:rPr>
        <w:t>which aims to</w:t>
      </w:r>
      <w:r w:rsidR="000D5AA6" w:rsidRPr="00D74BD0">
        <w:rPr>
          <w:rFonts w:cstheme="minorHAnsi"/>
          <w:color w:val="000000" w:themeColor="text1"/>
        </w:rPr>
        <w:t xml:space="preserve"> alleviate this suffering, by taking meaningful steps to</w:t>
      </w:r>
      <w:r w:rsidR="00BF730A" w:rsidRPr="00D74BD0">
        <w:rPr>
          <w:rFonts w:cstheme="minorHAnsi"/>
          <w:color w:val="000000" w:themeColor="text1"/>
        </w:rPr>
        <w:t xml:space="preserve"> improve the well-being of patients, families, organizations, and communities</w:t>
      </w:r>
      <w:r w:rsidR="000D5AA6" w:rsidRPr="00D74BD0">
        <w:rPr>
          <w:rFonts w:cstheme="minorHAnsi"/>
          <w:color w:val="000000" w:themeColor="text1"/>
        </w:rPr>
        <w:t xml:space="preserve">.  </w:t>
      </w:r>
      <w:r w:rsidR="00F609C4" w:rsidRPr="00D74BD0">
        <w:rPr>
          <w:rFonts w:cstheme="minorHAnsi"/>
          <w:color w:val="000000" w:themeColor="text1"/>
        </w:rPr>
        <w:t>Importantly</w:t>
      </w:r>
      <w:r w:rsidR="00364E3A" w:rsidRPr="00D74BD0">
        <w:rPr>
          <w:rFonts w:cstheme="minorHAnsi"/>
          <w:color w:val="000000" w:themeColor="text1"/>
        </w:rPr>
        <w:t>,</w:t>
      </w:r>
      <w:r w:rsidR="00F609C4" w:rsidRPr="00D74BD0">
        <w:rPr>
          <w:rFonts w:cstheme="minorHAnsi"/>
          <w:color w:val="000000" w:themeColor="text1"/>
        </w:rPr>
        <w:t xml:space="preserve"> we </w:t>
      </w:r>
      <w:r w:rsidR="000D5AA6" w:rsidRPr="00D74BD0">
        <w:rPr>
          <w:rFonts w:cstheme="minorHAnsi"/>
          <w:color w:val="000000" w:themeColor="text1"/>
        </w:rPr>
        <w:t xml:space="preserve">consider a key component of CCR as actively working to </w:t>
      </w:r>
      <w:r w:rsidR="00001CFD" w:rsidRPr="00D74BD0">
        <w:rPr>
          <w:rFonts w:cstheme="minorHAnsi"/>
          <w:color w:val="000000" w:themeColor="text1"/>
        </w:rPr>
        <w:t xml:space="preserve">reduce </w:t>
      </w:r>
      <w:r w:rsidR="00CC5008" w:rsidRPr="00D74BD0">
        <w:rPr>
          <w:rFonts w:cstheme="minorHAnsi"/>
          <w:color w:val="000000" w:themeColor="text1"/>
        </w:rPr>
        <w:t>disparities</w:t>
      </w:r>
      <w:r w:rsidR="00001CFD" w:rsidRPr="00D74BD0">
        <w:rPr>
          <w:rFonts w:cstheme="minorHAnsi"/>
          <w:color w:val="000000" w:themeColor="text1"/>
        </w:rPr>
        <w:t>, address social determinants of health,</w:t>
      </w:r>
      <w:r w:rsidR="00CC5008" w:rsidRPr="00D74BD0">
        <w:rPr>
          <w:rFonts w:cstheme="minorHAnsi"/>
          <w:color w:val="000000" w:themeColor="text1"/>
        </w:rPr>
        <w:t xml:space="preserve"> </w:t>
      </w:r>
      <w:r w:rsidR="00F609C4" w:rsidRPr="00D74BD0">
        <w:rPr>
          <w:rFonts w:cstheme="minorHAnsi"/>
          <w:color w:val="000000" w:themeColor="text1"/>
        </w:rPr>
        <w:t>and enhance health equity</w:t>
      </w:r>
      <w:r w:rsidR="00001CFD" w:rsidRPr="00D74BD0">
        <w:rPr>
          <w:rFonts w:cstheme="minorHAnsi"/>
          <w:color w:val="000000" w:themeColor="text1"/>
        </w:rPr>
        <w:t xml:space="preserve">, both locally and globally. </w:t>
      </w:r>
      <w:r w:rsidR="00F609C4" w:rsidRPr="00D74BD0">
        <w:rPr>
          <w:rFonts w:cstheme="minorHAnsi"/>
          <w:color w:val="000000" w:themeColor="text1"/>
        </w:rPr>
        <w:t xml:space="preserve"> </w:t>
      </w:r>
      <w:r w:rsidR="00CC5008" w:rsidRPr="00D74BD0">
        <w:rPr>
          <w:rFonts w:cstheme="minorHAnsi"/>
          <w:color w:val="000000" w:themeColor="text1"/>
        </w:rPr>
        <w:t xml:space="preserve"> </w:t>
      </w:r>
      <w:r w:rsidR="0013025B" w:rsidRPr="00D74BD0">
        <w:rPr>
          <w:rFonts w:cstheme="minorHAnsi"/>
          <w:color w:val="000000" w:themeColor="text1"/>
        </w:rPr>
        <w:t xml:space="preserve"> </w:t>
      </w:r>
    </w:p>
    <w:p w14:paraId="12D0F5BA" w14:textId="756FAC65" w:rsidR="00BF730A" w:rsidRPr="00D74BD0" w:rsidRDefault="00BF730A" w:rsidP="00C60088">
      <w:pPr>
        <w:jc w:val="both"/>
        <w:rPr>
          <w:rFonts w:cstheme="minorHAnsi"/>
          <w:color w:val="000000" w:themeColor="text1"/>
        </w:rPr>
      </w:pPr>
    </w:p>
    <w:p w14:paraId="7B77BC78" w14:textId="77777777" w:rsidR="00BF730A" w:rsidRPr="00D74BD0" w:rsidRDefault="00BF730A" w:rsidP="00C60088">
      <w:pPr>
        <w:jc w:val="both"/>
        <w:rPr>
          <w:rFonts w:cstheme="minorHAnsi"/>
          <w:b/>
          <w:bCs/>
          <w:color w:val="000000" w:themeColor="text1"/>
        </w:rPr>
      </w:pPr>
      <w:r w:rsidRPr="00D74BD0">
        <w:rPr>
          <w:rFonts w:cstheme="minorHAnsi"/>
          <w:b/>
          <w:bCs/>
          <w:color w:val="000000" w:themeColor="text1"/>
        </w:rPr>
        <w:t>Details:</w:t>
      </w:r>
    </w:p>
    <w:p w14:paraId="01DEED55" w14:textId="634DD6AD" w:rsidR="00BF730A" w:rsidRPr="00D74BD0" w:rsidRDefault="005311F0" w:rsidP="00C60088">
      <w:pPr>
        <w:pStyle w:val="ListParagraph"/>
        <w:numPr>
          <w:ilvl w:val="0"/>
          <w:numId w:val="1"/>
        </w:numPr>
        <w:jc w:val="both"/>
        <w:rPr>
          <w:rFonts w:cstheme="minorHAnsi"/>
          <w:i/>
          <w:iCs/>
          <w:color w:val="000000" w:themeColor="text1"/>
        </w:rPr>
      </w:pPr>
      <w:r>
        <w:rPr>
          <w:rFonts w:cstheme="minorHAnsi"/>
          <w:color w:val="000000" w:themeColor="text1"/>
        </w:rPr>
        <w:t xml:space="preserve">DUE DATE:  </w:t>
      </w:r>
      <w:r w:rsidR="00934DEC">
        <w:rPr>
          <w:rFonts w:cstheme="minorHAnsi"/>
          <w:color w:val="000000" w:themeColor="text1"/>
        </w:rPr>
        <w:t xml:space="preserve">Applications will be reviewed on a rolling basis until funds are </w:t>
      </w:r>
      <w:proofErr w:type="gramStart"/>
      <w:r w:rsidR="00934DEC">
        <w:rPr>
          <w:rFonts w:cstheme="minorHAnsi"/>
          <w:color w:val="000000" w:themeColor="text1"/>
        </w:rPr>
        <w:t>exhausted</w:t>
      </w:r>
      <w:proofErr w:type="gramEnd"/>
    </w:p>
    <w:p w14:paraId="45E81A72" w14:textId="511CEC45" w:rsidR="00393605" w:rsidRPr="00D74BD0" w:rsidRDefault="0027307C" w:rsidP="00C60088">
      <w:pPr>
        <w:pStyle w:val="ListParagraph"/>
        <w:numPr>
          <w:ilvl w:val="0"/>
          <w:numId w:val="1"/>
        </w:numPr>
        <w:jc w:val="both"/>
        <w:rPr>
          <w:rFonts w:cstheme="minorHAnsi"/>
          <w:b/>
          <w:bCs/>
          <w:color w:val="000000" w:themeColor="text1"/>
        </w:rPr>
      </w:pPr>
      <w:r w:rsidRPr="00D74BD0">
        <w:rPr>
          <w:rFonts w:cstheme="minorHAnsi"/>
          <w:color w:val="000000" w:themeColor="text1"/>
        </w:rPr>
        <w:t>Projects should be designed to be completed within 12 months</w:t>
      </w:r>
      <w:r w:rsidR="00C30068" w:rsidRPr="00D74BD0">
        <w:rPr>
          <w:rFonts w:cstheme="minorHAnsi"/>
          <w:color w:val="000000" w:themeColor="text1"/>
        </w:rPr>
        <w:t xml:space="preserve"> with a maximum budget up to $1</w:t>
      </w:r>
      <w:r w:rsidR="005311F0">
        <w:rPr>
          <w:rFonts w:cstheme="minorHAnsi"/>
          <w:color w:val="000000" w:themeColor="text1"/>
        </w:rPr>
        <w:t>5</w:t>
      </w:r>
      <w:r w:rsidR="00C30068" w:rsidRPr="00D74BD0">
        <w:rPr>
          <w:rFonts w:cstheme="minorHAnsi"/>
          <w:color w:val="000000" w:themeColor="text1"/>
        </w:rPr>
        <w:t>,000</w:t>
      </w:r>
      <w:r w:rsidRPr="00D74BD0">
        <w:rPr>
          <w:rFonts w:cstheme="minorHAnsi"/>
          <w:color w:val="000000" w:themeColor="text1"/>
        </w:rPr>
        <w:t xml:space="preserve"> </w:t>
      </w:r>
      <w:r w:rsidR="005311F0">
        <w:rPr>
          <w:rFonts w:cstheme="minorHAnsi"/>
          <w:color w:val="000000" w:themeColor="text1"/>
        </w:rPr>
        <w:t>(final budgets may require adjustment based on number of funded applications and scope)</w:t>
      </w:r>
    </w:p>
    <w:p w14:paraId="6586E822" w14:textId="392D9C5E" w:rsidR="00FD1903" w:rsidRPr="00D74BD0" w:rsidRDefault="00393605" w:rsidP="00C60088">
      <w:pPr>
        <w:pStyle w:val="ListParagraph"/>
        <w:numPr>
          <w:ilvl w:val="0"/>
          <w:numId w:val="1"/>
        </w:numPr>
        <w:jc w:val="both"/>
        <w:rPr>
          <w:rFonts w:cstheme="minorHAnsi"/>
          <w:b/>
          <w:bCs/>
          <w:color w:val="000000" w:themeColor="text1"/>
        </w:rPr>
      </w:pPr>
      <w:r w:rsidRPr="007C35BE">
        <w:rPr>
          <w:rFonts w:cstheme="minorHAnsi"/>
          <w:color w:val="000000" w:themeColor="text1"/>
          <w:u w:val="single"/>
        </w:rPr>
        <w:t>Eligible applicants</w:t>
      </w:r>
      <w:r w:rsidRPr="00D74BD0">
        <w:rPr>
          <w:rFonts w:cstheme="minorHAnsi"/>
          <w:color w:val="000000" w:themeColor="text1"/>
        </w:rPr>
        <w:t>:</w:t>
      </w:r>
      <w:r w:rsidR="00E157DC">
        <w:rPr>
          <w:rFonts w:cstheme="minorHAnsi"/>
          <w:color w:val="000000" w:themeColor="text1"/>
        </w:rPr>
        <w:t xml:space="preserve"> </w:t>
      </w:r>
      <w:r w:rsidRPr="00D74BD0">
        <w:rPr>
          <w:rFonts w:cstheme="minorHAnsi"/>
          <w:color w:val="000000" w:themeColor="text1"/>
        </w:rPr>
        <w:t xml:space="preserve">SON </w:t>
      </w:r>
      <w:r w:rsidR="0047120E" w:rsidRPr="00D74BD0">
        <w:rPr>
          <w:rFonts w:cstheme="minorHAnsi"/>
          <w:color w:val="000000" w:themeColor="text1"/>
        </w:rPr>
        <w:t xml:space="preserve">post-doctoral fellows and PhD candidates </w:t>
      </w:r>
      <w:r w:rsidR="00FB4950">
        <w:rPr>
          <w:rFonts w:cstheme="minorHAnsi"/>
          <w:color w:val="000000" w:themeColor="text1"/>
        </w:rPr>
        <w:t xml:space="preserve">to support </w:t>
      </w:r>
      <w:r w:rsidR="00B246F6">
        <w:rPr>
          <w:rFonts w:cstheme="minorHAnsi"/>
          <w:color w:val="000000" w:themeColor="text1"/>
        </w:rPr>
        <w:t xml:space="preserve">their </w:t>
      </w:r>
      <w:r w:rsidR="007C35BE">
        <w:rPr>
          <w:rFonts w:cstheme="minorHAnsi"/>
          <w:color w:val="000000" w:themeColor="text1"/>
        </w:rPr>
        <w:t xml:space="preserve">dissertation research. </w:t>
      </w:r>
      <w:r w:rsidR="00FB4950">
        <w:rPr>
          <w:rFonts w:cstheme="minorHAnsi"/>
          <w:color w:val="000000" w:themeColor="text1"/>
        </w:rPr>
        <w:t xml:space="preserve"> </w:t>
      </w:r>
    </w:p>
    <w:p w14:paraId="2A8F0770" w14:textId="63B70CED" w:rsidR="00CF3FF8" w:rsidRPr="005443AC" w:rsidRDefault="005443AC" w:rsidP="00CF3FF8">
      <w:pPr>
        <w:pStyle w:val="ListParagraph"/>
        <w:numPr>
          <w:ilvl w:val="0"/>
          <w:numId w:val="1"/>
        </w:numPr>
        <w:jc w:val="both"/>
        <w:rPr>
          <w:rFonts w:cstheme="minorHAnsi"/>
          <w:b/>
          <w:bCs/>
          <w:color w:val="000000" w:themeColor="text1"/>
        </w:rPr>
      </w:pPr>
      <w:r w:rsidRPr="005443AC">
        <w:rPr>
          <w:rFonts w:cstheme="minorHAnsi"/>
          <w:color w:val="000000" w:themeColor="text1"/>
        </w:rPr>
        <w:t>Mid</w:t>
      </w:r>
      <w:r>
        <w:rPr>
          <w:rFonts w:cstheme="minorHAnsi"/>
          <w:color w:val="000000" w:themeColor="text1"/>
        </w:rPr>
        <w:t>year</w:t>
      </w:r>
      <w:r w:rsidRPr="005443AC">
        <w:rPr>
          <w:rFonts w:cstheme="minorHAnsi"/>
          <w:color w:val="000000" w:themeColor="text1"/>
        </w:rPr>
        <w:t xml:space="preserve"> and f</w:t>
      </w:r>
      <w:r w:rsidR="00FD1903" w:rsidRPr="005443AC">
        <w:rPr>
          <w:rFonts w:cstheme="minorHAnsi"/>
          <w:color w:val="000000" w:themeColor="text1"/>
        </w:rPr>
        <w:t xml:space="preserve">inal report of accomplishments and deliverables </w:t>
      </w:r>
      <w:r w:rsidRPr="005443AC">
        <w:rPr>
          <w:rFonts w:cstheme="minorHAnsi"/>
          <w:color w:val="000000" w:themeColor="text1"/>
        </w:rPr>
        <w:t xml:space="preserve">will be required. </w:t>
      </w:r>
    </w:p>
    <w:p w14:paraId="01C7CBF5" w14:textId="77777777" w:rsidR="005443AC" w:rsidRPr="005443AC" w:rsidRDefault="005443AC" w:rsidP="005443AC">
      <w:pPr>
        <w:pStyle w:val="ListParagraph"/>
        <w:jc w:val="both"/>
        <w:rPr>
          <w:rFonts w:cstheme="minorHAnsi"/>
          <w:b/>
          <w:bCs/>
          <w:color w:val="000000" w:themeColor="text1"/>
        </w:rPr>
      </w:pPr>
    </w:p>
    <w:p w14:paraId="60BE8409" w14:textId="1CC37276" w:rsidR="00BF730A" w:rsidRPr="00D74BD0" w:rsidRDefault="00BF730A" w:rsidP="00C60088">
      <w:pPr>
        <w:jc w:val="both"/>
        <w:rPr>
          <w:rFonts w:cstheme="minorHAnsi"/>
          <w:b/>
          <w:bCs/>
          <w:color w:val="000000" w:themeColor="text1"/>
        </w:rPr>
      </w:pPr>
      <w:r w:rsidRPr="00D74BD0">
        <w:rPr>
          <w:rFonts w:cstheme="minorHAnsi"/>
          <w:b/>
          <w:bCs/>
          <w:color w:val="000000" w:themeColor="text1"/>
        </w:rPr>
        <w:t>Applications:</w:t>
      </w:r>
    </w:p>
    <w:p w14:paraId="5717CC37" w14:textId="36E964EE" w:rsidR="00BF730A" w:rsidRDefault="009F2A31" w:rsidP="009F2A31">
      <w:pPr>
        <w:pStyle w:val="ListParagraph"/>
        <w:numPr>
          <w:ilvl w:val="0"/>
          <w:numId w:val="2"/>
        </w:numPr>
        <w:jc w:val="both"/>
        <w:rPr>
          <w:rFonts w:cstheme="minorHAnsi"/>
          <w:color w:val="000000" w:themeColor="text1"/>
        </w:rPr>
      </w:pPr>
      <w:r w:rsidRPr="00D74BD0">
        <w:rPr>
          <w:rFonts w:cstheme="minorHAnsi"/>
          <w:color w:val="000000" w:themeColor="text1"/>
        </w:rPr>
        <w:t>Applications should be submitted using the attached template (minimum 11pt font</w:t>
      </w:r>
      <w:r w:rsidR="003F1667">
        <w:rPr>
          <w:rFonts w:cstheme="minorHAnsi"/>
          <w:color w:val="000000" w:themeColor="text1"/>
        </w:rPr>
        <w:t xml:space="preserve"> Arial or Times New Roman</w:t>
      </w:r>
      <w:r w:rsidRPr="00D74BD0">
        <w:rPr>
          <w:rFonts w:cstheme="minorHAnsi"/>
          <w:color w:val="000000" w:themeColor="text1"/>
        </w:rPr>
        <w:t xml:space="preserve">; single-spaced, 0.5” margins) and submitted </w:t>
      </w:r>
      <w:r w:rsidR="00BF730A" w:rsidRPr="00B246F6">
        <w:rPr>
          <w:rFonts w:cstheme="minorHAnsi"/>
          <w:i/>
          <w:iCs/>
          <w:color w:val="000000" w:themeColor="text1"/>
        </w:rPr>
        <w:t xml:space="preserve">as </w:t>
      </w:r>
      <w:r w:rsidR="00B047D8" w:rsidRPr="00B246F6">
        <w:rPr>
          <w:rFonts w:cstheme="minorHAnsi"/>
          <w:i/>
          <w:iCs/>
          <w:color w:val="000000" w:themeColor="text1"/>
        </w:rPr>
        <w:t xml:space="preserve">a </w:t>
      </w:r>
      <w:r w:rsidR="00B246F6" w:rsidRPr="00B246F6">
        <w:rPr>
          <w:rFonts w:cstheme="minorHAnsi"/>
          <w:i/>
          <w:iCs/>
          <w:color w:val="000000" w:themeColor="text1"/>
        </w:rPr>
        <w:t>single</w:t>
      </w:r>
      <w:r w:rsidR="00A550E7" w:rsidRPr="00B246F6">
        <w:rPr>
          <w:rFonts w:cstheme="minorHAnsi"/>
          <w:i/>
          <w:iCs/>
          <w:color w:val="000000" w:themeColor="text1"/>
        </w:rPr>
        <w:t xml:space="preserve"> </w:t>
      </w:r>
      <w:r w:rsidR="00BF730A" w:rsidRPr="00B246F6">
        <w:rPr>
          <w:rFonts w:cstheme="minorHAnsi"/>
          <w:i/>
          <w:iCs/>
          <w:color w:val="000000" w:themeColor="text1"/>
        </w:rPr>
        <w:t>PDF</w:t>
      </w:r>
      <w:r w:rsidRPr="00B246F6">
        <w:rPr>
          <w:rFonts w:cstheme="minorHAnsi"/>
          <w:i/>
          <w:iCs/>
          <w:color w:val="000000" w:themeColor="text1"/>
        </w:rPr>
        <w:t xml:space="preserve"> </w:t>
      </w:r>
      <w:r w:rsidR="00A550E7" w:rsidRPr="00B246F6">
        <w:rPr>
          <w:rFonts w:cstheme="minorHAnsi"/>
          <w:i/>
          <w:iCs/>
          <w:color w:val="000000" w:themeColor="text1"/>
        </w:rPr>
        <w:t>file</w:t>
      </w:r>
      <w:r w:rsidR="0053418E" w:rsidRPr="00B246F6">
        <w:rPr>
          <w:rFonts w:cstheme="minorHAnsi"/>
          <w:i/>
          <w:iCs/>
          <w:color w:val="000000" w:themeColor="text1"/>
        </w:rPr>
        <w:t xml:space="preserve"> </w:t>
      </w:r>
      <w:r w:rsidRPr="00B246F6">
        <w:rPr>
          <w:rFonts w:cstheme="minorHAnsi"/>
          <w:i/>
          <w:iCs/>
          <w:color w:val="000000" w:themeColor="text1"/>
        </w:rPr>
        <w:t>via</w:t>
      </w:r>
      <w:r w:rsidR="00B13673">
        <w:rPr>
          <w:rFonts w:cstheme="minorHAnsi"/>
          <w:i/>
          <w:iCs/>
          <w:color w:val="000000" w:themeColor="text1"/>
        </w:rPr>
        <w:t xml:space="preserve"> the </w:t>
      </w:r>
      <w:hyperlink r:id="rId8" w:history="1">
        <w:r w:rsidR="00B13673" w:rsidRPr="00B13673">
          <w:rPr>
            <w:rStyle w:val="Hyperlink"/>
            <w:rFonts w:cstheme="minorHAnsi"/>
            <w:i/>
            <w:iCs/>
          </w:rPr>
          <w:t>Grant Submission Portal</w:t>
        </w:r>
      </w:hyperlink>
      <w:r w:rsidRPr="00D74BD0">
        <w:rPr>
          <w:rFonts w:cstheme="minorHAnsi"/>
          <w:color w:val="000000" w:themeColor="text1"/>
        </w:rPr>
        <w:t>. Please only include</w:t>
      </w:r>
      <w:r w:rsidR="009B7303" w:rsidRPr="00D74BD0">
        <w:rPr>
          <w:rFonts w:cstheme="minorHAnsi"/>
          <w:color w:val="000000" w:themeColor="text1"/>
        </w:rPr>
        <w:t xml:space="preserve"> the r</w:t>
      </w:r>
      <w:r w:rsidR="008213F5" w:rsidRPr="00D74BD0">
        <w:rPr>
          <w:rFonts w:cstheme="minorHAnsi"/>
          <w:color w:val="000000" w:themeColor="text1"/>
        </w:rPr>
        <w:t>equired components</w:t>
      </w:r>
      <w:r w:rsidRPr="00D74BD0">
        <w:rPr>
          <w:rFonts w:cstheme="minorHAnsi"/>
          <w:color w:val="000000" w:themeColor="text1"/>
        </w:rPr>
        <w:t xml:space="preserve"> listed below and in the template</w:t>
      </w:r>
      <w:r w:rsidR="008213F5" w:rsidRPr="00D74BD0">
        <w:rPr>
          <w:rFonts w:cstheme="minorHAnsi"/>
          <w:color w:val="000000" w:themeColor="text1"/>
        </w:rPr>
        <w:t>:</w:t>
      </w:r>
    </w:p>
    <w:p w14:paraId="4620D477" w14:textId="77777777" w:rsidR="00A550E7" w:rsidRPr="00D74BD0" w:rsidRDefault="00A550E7" w:rsidP="00A550E7">
      <w:pPr>
        <w:pStyle w:val="ListParagraph"/>
        <w:jc w:val="both"/>
        <w:rPr>
          <w:rFonts w:cstheme="minorHAnsi"/>
          <w:color w:val="000000" w:themeColor="text1"/>
        </w:rPr>
      </w:pPr>
    </w:p>
    <w:p w14:paraId="40524595" w14:textId="2BBDF5BE" w:rsidR="00BF730A" w:rsidRPr="00D74BD0" w:rsidRDefault="00BF730A" w:rsidP="00A550E7">
      <w:pPr>
        <w:pStyle w:val="ListParagraph"/>
        <w:numPr>
          <w:ilvl w:val="0"/>
          <w:numId w:val="2"/>
        </w:numPr>
        <w:jc w:val="both"/>
        <w:rPr>
          <w:rFonts w:cstheme="minorHAnsi"/>
          <w:color w:val="000000" w:themeColor="text1"/>
        </w:rPr>
      </w:pPr>
      <w:r w:rsidRPr="00D74BD0">
        <w:rPr>
          <w:rFonts w:cstheme="minorHAnsi"/>
          <w:b/>
          <w:bCs/>
          <w:color w:val="000000" w:themeColor="text1"/>
        </w:rPr>
        <w:t>Research Plan</w:t>
      </w:r>
      <w:r w:rsidRPr="00D74BD0">
        <w:rPr>
          <w:rFonts w:cstheme="minorHAnsi"/>
          <w:color w:val="000000" w:themeColor="text1"/>
        </w:rPr>
        <w:t xml:space="preserve"> with the following </w:t>
      </w:r>
      <w:r w:rsidR="00A550E7">
        <w:rPr>
          <w:rFonts w:cstheme="minorHAnsi"/>
          <w:color w:val="000000" w:themeColor="text1"/>
        </w:rPr>
        <w:t>subheadings</w:t>
      </w:r>
      <w:r w:rsidR="00B634C6" w:rsidRPr="00D74BD0">
        <w:rPr>
          <w:rFonts w:cstheme="minorHAnsi"/>
          <w:color w:val="000000" w:themeColor="text1"/>
        </w:rPr>
        <w:t>:</w:t>
      </w:r>
      <w:r w:rsidRPr="00D74BD0">
        <w:rPr>
          <w:rFonts w:cstheme="minorHAnsi"/>
          <w:color w:val="000000" w:themeColor="text1"/>
        </w:rPr>
        <w:t xml:space="preserve"> (</w:t>
      </w:r>
      <w:r w:rsidR="00C30068" w:rsidRPr="00D74BD0">
        <w:rPr>
          <w:rFonts w:cstheme="minorHAnsi"/>
          <w:color w:val="000000" w:themeColor="text1"/>
        </w:rPr>
        <w:t>5</w:t>
      </w:r>
      <w:r w:rsidR="003F4B1B" w:rsidRPr="00D74BD0">
        <w:rPr>
          <w:rFonts w:cstheme="minorHAnsi"/>
          <w:color w:val="000000" w:themeColor="text1"/>
        </w:rPr>
        <w:t>-</w:t>
      </w:r>
      <w:r w:rsidRPr="00D74BD0">
        <w:rPr>
          <w:rFonts w:cstheme="minorHAnsi"/>
          <w:color w:val="000000" w:themeColor="text1"/>
        </w:rPr>
        <w:t>page</w:t>
      </w:r>
      <w:r w:rsidR="0032575F" w:rsidRPr="00D74BD0">
        <w:rPr>
          <w:rFonts w:cstheme="minorHAnsi"/>
          <w:color w:val="000000" w:themeColor="text1"/>
        </w:rPr>
        <w:t xml:space="preserve"> limit</w:t>
      </w:r>
      <w:r w:rsidR="003B68DC" w:rsidRPr="00D74BD0">
        <w:rPr>
          <w:rFonts w:cstheme="minorHAnsi"/>
          <w:color w:val="000000" w:themeColor="text1"/>
        </w:rPr>
        <w:t>, does not include references</w:t>
      </w:r>
      <w:r w:rsidR="007C5CAC">
        <w:rPr>
          <w:rFonts w:cstheme="minorHAnsi"/>
          <w:color w:val="000000" w:themeColor="text1"/>
        </w:rPr>
        <w:t>; research plans that exceed 5-pages or do not adhere to formatting requirements will not be considered)</w:t>
      </w:r>
    </w:p>
    <w:p w14:paraId="3126C7F9" w14:textId="0D8E9658" w:rsidR="00BF730A" w:rsidRPr="00D74BD0" w:rsidRDefault="00BF730A" w:rsidP="00A550E7">
      <w:pPr>
        <w:pStyle w:val="ListParagraph"/>
        <w:numPr>
          <w:ilvl w:val="1"/>
          <w:numId w:val="2"/>
        </w:numPr>
        <w:jc w:val="both"/>
        <w:rPr>
          <w:rFonts w:cstheme="minorHAnsi"/>
          <w:i/>
          <w:iCs/>
          <w:color w:val="000000" w:themeColor="text1"/>
        </w:rPr>
      </w:pPr>
      <w:r w:rsidRPr="00D74BD0">
        <w:rPr>
          <w:rFonts w:cstheme="minorHAnsi"/>
          <w:color w:val="000000" w:themeColor="text1"/>
        </w:rPr>
        <w:t>Background/significance</w:t>
      </w:r>
      <w:r w:rsidR="003B68DC" w:rsidRPr="00D74BD0">
        <w:rPr>
          <w:rFonts w:cstheme="minorHAnsi"/>
          <w:color w:val="000000" w:themeColor="text1"/>
        </w:rPr>
        <w:t xml:space="preserve"> </w:t>
      </w:r>
      <w:r w:rsidR="003B68DC" w:rsidRPr="00D74BD0">
        <w:rPr>
          <w:rFonts w:cstheme="minorHAnsi"/>
          <w:i/>
          <w:iCs/>
          <w:color w:val="000000" w:themeColor="text1"/>
        </w:rPr>
        <w:t>[</w:t>
      </w:r>
      <w:r w:rsidR="00FD6D28">
        <w:rPr>
          <w:rFonts w:cstheme="minorHAnsi"/>
          <w:i/>
          <w:iCs/>
          <w:color w:val="000000" w:themeColor="text1"/>
        </w:rPr>
        <w:t>W</w:t>
      </w:r>
      <w:r w:rsidR="003B68DC" w:rsidRPr="00D74BD0">
        <w:rPr>
          <w:rFonts w:cstheme="minorHAnsi"/>
          <w:i/>
          <w:iCs/>
          <w:color w:val="000000" w:themeColor="text1"/>
        </w:rPr>
        <w:t>hy does this matter?</w:t>
      </w:r>
      <w:r w:rsidR="00E157DC">
        <w:rPr>
          <w:rFonts w:cstheme="minorHAnsi"/>
          <w:i/>
          <w:iCs/>
          <w:color w:val="000000" w:themeColor="text1"/>
        </w:rPr>
        <w:t xml:space="preserve"> What is the impact of the work?</w:t>
      </w:r>
      <w:r w:rsidR="003B68DC" w:rsidRPr="00D74BD0">
        <w:rPr>
          <w:rFonts w:cstheme="minorHAnsi"/>
          <w:i/>
          <w:iCs/>
          <w:color w:val="000000" w:themeColor="text1"/>
        </w:rPr>
        <w:t>]</w:t>
      </w:r>
    </w:p>
    <w:p w14:paraId="3A2217BF" w14:textId="3F61C162" w:rsidR="00BF730A" w:rsidRPr="00D74BD0" w:rsidRDefault="003F1667" w:rsidP="00A550E7">
      <w:pPr>
        <w:pStyle w:val="ListParagraph"/>
        <w:numPr>
          <w:ilvl w:val="1"/>
          <w:numId w:val="2"/>
        </w:numPr>
        <w:jc w:val="both"/>
        <w:rPr>
          <w:rFonts w:cstheme="minorHAnsi"/>
          <w:i/>
          <w:iCs/>
          <w:color w:val="000000" w:themeColor="text1"/>
        </w:rPr>
      </w:pPr>
      <w:r>
        <w:rPr>
          <w:rFonts w:cstheme="minorHAnsi"/>
          <w:color w:val="000000" w:themeColor="text1"/>
        </w:rPr>
        <w:t>Purpose</w:t>
      </w:r>
      <w:r w:rsidR="003B68DC" w:rsidRPr="00D74BD0">
        <w:rPr>
          <w:rFonts w:cstheme="minorHAnsi"/>
          <w:color w:val="000000" w:themeColor="text1"/>
        </w:rPr>
        <w:t>/specific aim</w:t>
      </w:r>
      <w:r w:rsidR="00E157DC">
        <w:rPr>
          <w:rFonts w:cstheme="minorHAnsi"/>
          <w:color w:val="000000" w:themeColor="text1"/>
        </w:rPr>
        <w:t>s</w:t>
      </w:r>
      <w:r w:rsidR="003B68DC" w:rsidRPr="00D74BD0">
        <w:rPr>
          <w:rFonts w:cstheme="minorHAnsi"/>
          <w:color w:val="000000" w:themeColor="text1"/>
        </w:rPr>
        <w:t xml:space="preserve"> statement </w:t>
      </w:r>
      <w:r w:rsidR="003B68DC" w:rsidRPr="00D74BD0">
        <w:rPr>
          <w:rFonts w:cstheme="minorHAnsi"/>
          <w:i/>
          <w:iCs/>
          <w:color w:val="000000" w:themeColor="text1"/>
        </w:rPr>
        <w:t>[</w:t>
      </w:r>
      <w:r>
        <w:rPr>
          <w:rFonts w:cstheme="minorHAnsi"/>
          <w:i/>
          <w:iCs/>
          <w:color w:val="000000" w:themeColor="text1"/>
        </w:rPr>
        <w:t>W</w:t>
      </w:r>
      <w:r w:rsidR="003B68DC" w:rsidRPr="00D74BD0">
        <w:rPr>
          <w:rFonts w:cstheme="minorHAnsi"/>
          <w:i/>
          <w:iCs/>
          <w:color w:val="000000" w:themeColor="text1"/>
        </w:rPr>
        <w:t>hat will you do, briefly?]</w:t>
      </w:r>
    </w:p>
    <w:p w14:paraId="171FAD92" w14:textId="366EF461" w:rsidR="00BF730A" w:rsidRPr="00D74BD0" w:rsidRDefault="00BF730A" w:rsidP="00A550E7">
      <w:pPr>
        <w:pStyle w:val="ListParagraph"/>
        <w:numPr>
          <w:ilvl w:val="1"/>
          <w:numId w:val="2"/>
        </w:numPr>
        <w:jc w:val="both"/>
        <w:rPr>
          <w:rFonts w:cstheme="minorHAnsi"/>
          <w:i/>
          <w:iCs/>
          <w:color w:val="000000" w:themeColor="text1"/>
        </w:rPr>
      </w:pPr>
      <w:r w:rsidRPr="00D74BD0">
        <w:rPr>
          <w:rFonts w:cstheme="minorHAnsi"/>
          <w:color w:val="000000" w:themeColor="text1"/>
        </w:rPr>
        <w:t>Innovation</w:t>
      </w:r>
      <w:r w:rsidR="003B68DC" w:rsidRPr="00D74BD0">
        <w:rPr>
          <w:rFonts w:cstheme="minorHAnsi"/>
          <w:color w:val="000000" w:themeColor="text1"/>
        </w:rPr>
        <w:t xml:space="preserve"> </w:t>
      </w:r>
      <w:r w:rsidR="003B68DC" w:rsidRPr="00D74BD0">
        <w:rPr>
          <w:rFonts w:cstheme="minorHAnsi"/>
          <w:i/>
          <w:iCs/>
          <w:color w:val="000000" w:themeColor="text1"/>
        </w:rPr>
        <w:t>[</w:t>
      </w:r>
      <w:r w:rsidR="003F1667">
        <w:rPr>
          <w:rFonts w:cstheme="minorHAnsi"/>
          <w:i/>
          <w:iCs/>
          <w:color w:val="000000" w:themeColor="text1"/>
        </w:rPr>
        <w:t>How</w:t>
      </w:r>
      <w:r w:rsidR="003B68DC" w:rsidRPr="00D74BD0">
        <w:rPr>
          <w:rFonts w:cstheme="minorHAnsi"/>
          <w:i/>
          <w:iCs/>
          <w:color w:val="000000" w:themeColor="text1"/>
        </w:rPr>
        <w:t xml:space="preserve"> is </w:t>
      </w:r>
      <w:r w:rsidR="00E157DC">
        <w:rPr>
          <w:rFonts w:cstheme="minorHAnsi"/>
          <w:i/>
          <w:iCs/>
          <w:color w:val="000000" w:themeColor="text1"/>
        </w:rPr>
        <w:t>this study</w:t>
      </w:r>
      <w:r w:rsidR="003B68DC" w:rsidRPr="00D74BD0">
        <w:rPr>
          <w:rFonts w:cstheme="minorHAnsi"/>
          <w:i/>
          <w:iCs/>
          <w:color w:val="000000" w:themeColor="text1"/>
        </w:rPr>
        <w:t xml:space="preserve"> novel?  How does</w:t>
      </w:r>
      <w:r w:rsidR="00E157DC">
        <w:rPr>
          <w:rFonts w:cstheme="minorHAnsi"/>
          <w:i/>
          <w:iCs/>
          <w:color w:val="000000" w:themeColor="text1"/>
        </w:rPr>
        <w:t xml:space="preserve"> the work</w:t>
      </w:r>
      <w:r w:rsidR="003B68DC" w:rsidRPr="00D74BD0">
        <w:rPr>
          <w:rFonts w:cstheme="minorHAnsi"/>
          <w:i/>
          <w:iCs/>
          <w:color w:val="000000" w:themeColor="text1"/>
        </w:rPr>
        <w:t xml:space="preserve"> fill a gap?]</w:t>
      </w:r>
    </w:p>
    <w:p w14:paraId="33FC5495" w14:textId="1E92E7F8" w:rsidR="00BF730A" w:rsidRPr="00D74BD0" w:rsidRDefault="00BF730A" w:rsidP="00A550E7">
      <w:pPr>
        <w:pStyle w:val="ListParagraph"/>
        <w:numPr>
          <w:ilvl w:val="1"/>
          <w:numId w:val="2"/>
        </w:numPr>
        <w:jc w:val="both"/>
        <w:rPr>
          <w:rFonts w:cstheme="minorHAnsi"/>
          <w:i/>
          <w:iCs/>
          <w:color w:val="000000" w:themeColor="text1"/>
        </w:rPr>
      </w:pPr>
      <w:r w:rsidRPr="00D74BD0">
        <w:rPr>
          <w:rFonts w:cstheme="minorHAnsi"/>
          <w:color w:val="000000" w:themeColor="text1"/>
        </w:rPr>
        <w:t>Approach</w:t>
      </w:r>
      <w:r w:rsidR="003B68DC" w:rsidRPr="00D74BD0">
        <w:rPr>
          <w:rFonts w:cstheme="minorHAnsi"/>
          <w:color w:val="000000" w:themeColor="text1"/>
        </w:rPr>
        <w:t xml:space="preserve"> </w:t>
      </w:r>
      <w:r w:rsidR="003B68DC" w:rsidRPr="00D74BD0">
        <w:rPr>
          <w:rFonts w:cstheme="minorHAnsi"/>
          <w:i/>
          <w:iCs/>
          <w:color w:val="000000" w:themeColor="text1"/>
        </w:rPr>
        <w:t>[</w:t>
      </w:r>
      <w:r w:rsidR="00FD6D28">
        <w:rPr>
          <w:rFonts w:cstheme="minorHAnsi"/>
          <w:i/>
          <w:iCs/>
          <w:color w:val="000000" w:themeColor="text1"/>
        </w:rPr>
        <w:t>H</w:t>
      </w:r>
      <w:r w:rsidR="003B68DC" w:rsidRPr="00D74BD0">
        <w:rPr>
          <w:rFonts w:cstheme="minorHAnsi"/>
          <w:i/>
          <w:iCs/>
          <w:color w:val="000000" w:themeColor="text1"/>
        </w:rPr>
        <w:t xml:space="preserve">ow will you </w:t>
      </w:r>
      <w:r w:rsidR="00E157DC">
        <w:rPr>
          <w:rFonts w:cstheme="minorHAnsi"/>
          <w:i/>
          <w:iCs/>
          <w:color w:val="000000" w:themeColor="text1"/>
        </w:rPr>
        <w:t xml:space="preserve">accomplish </w:t>
      </w:r>
      <w:r w:rsidR="003B68DC" w:rsidRPr="00D74BD0">
        <w:rPr>
          <w:rFonts w:cstheme="minorHAnsi"/>
          <w:i/>
          <w:iCs/>
          <w:color w:val="000000" w:themeColor="text1"/>
        </w:rPr>
        <w:t>the aims?]</w:t>
      </w:r>
    </w:p>
    <w:p w14:paraId="75751EF2" w14:textId="6D296ABA" w:rsidR="003B68DC" w:rsidRPr="00D74BD0" w:rsidRDefault="003B68DC" w:rsidP="00A550E7">
      <w:pPr>
        <w:pStyle w:val="ListParagraph"/>
        <w:numPr>
          <w:ilvl w:val="2"/>
          <w:numId w:val="2"/>
        </w:numPr>
        <w:jc w:val="both"/>
        <w:rPr>
          <w:rFonts w:cstheme="minorHAnsi"/>
          <w:color w:val="000000" w:themeColor="text1"/>
        </w:rPr>
      </w:pPr>
      <w:r w:rsidRPr="00D74BD0">
        <w:rPr>
          <w:rFonts w:cstheme="minorHAnsi"/>
          <w:color w:val="000000" w:themeColor="text1"/>
        </w:rPr>
        <w:t>Sample/recruitment; data collection; data analysis for each aim</w:t>
      </w:r>
    </w:p>
    <w:p w14:paraId="3367198C" w14:textId="07D7A986" w:rsidR="00BF730A" w:rsidRPr="00D74BD0" w:rsidRDefault="00BF730A" w:rsidP="00A550E7">
      <w:pPr>
        <w:pStyle w:val="ListParagraph"/>
        <w:numPr>
          <w:ilvl w:val="1"/>
          <w:numId w:val="2"/>
        </w:numPr>
        <w:jc w:val="both"/>
        <w:rPr>
          <w:rFonts w:cstheme="minorHAnsi"/>
          <w:color w:val="000000" w:themeColor="text1"/>
        </w:rPr>
      </w:pPr>
      <w:r w:rsidRPr="00D74BD0">
        <w:rPr>
          <w:rFonts w:cstheme="minorHAnsi"/>
          <w:color w:val="000000" w:themeColor="text1"/>
        </w:rPr>
        <w:t>Anticipated challenges and how they will be addressed</w:t>
      </w:r>
    </w:p>
    <w:p w14:paraId="52406068" w14:textId="04A47AC5" w:rsidR="00BF730A" w:rsidRPr="00D74BD0" w:rsidRDefault="00FD6D28" w:rsidP="00A550E7">
      <w:pPr>
        <w:pStyle w:val="ListParagraph"/>
        <w:numPr>
          <w:ilvl w:val="1"/>
          <w:numId w:val="2"/>
        </w:numPr>
        <w:jc w:val="both"/>
        <w:rPr>
          <w:rFonts w:cstheme="minorHAnsi"/>
          <w:color w:val="000000" w:themeColor="text1"/>
        </w:rPr>
      </w:pPr>
      <w:r>
        <w:rPr>
          <w:rFonts w:cstheme="minorHAnsi"/>
          <w:color w:val="000000" w:themeColor="text1"/>
        </w:rPr>
        <w:t>Describe h</w:t>
      </w:r>
      <w:r w:rsidR="00BF730A" w:rsidRPr="00D74BD0">
        <w:rPr>
          <w:rFonts w:cstheme="minorHAnsi"/>
          <w:color w:val="000000" w:themeColor="text1"/>
        </w:rPr>
        <w:t>ow this project advances the science of Compassionate Care Research</w:t>
      </w:r>
      <w:r w:rsidR="00C30068" w:rsidRPr="00D74BD0">
        <w:rPr>
          <w:rFonts w:cstheme="minorHAnsi"/>
          <w:color w:val="000000" w:themeColor="text1"/>
        </w:rPr>
        <w:t xml:space="preserve"> </w:t>
      </w:r>
      <w:r w:rsidR="00C30068" w:rsidRPr="00D74BD0">
        <w:rPr>
          <w:rFonts w:cstheme="minorHAnsi"/>
          <w:i/>
          <w:iCs/>
          <w:color w:val="000000" w:themeColor="text1"/>
        </w:rPr>
        <w:t>(</w:t>
      </w:r>
      <w:r w:rsidR="00CF3FF8" w:rsidRPr="00D74BD0">
        <w:rPr>
          <w:rFonts w:cstheme="minorHAnsi"/>
          <w:i/>
          <w:iCs/>
          <w:color w:val="000000" w:themeColor="text1"/>
        </w:rPr>
        <w:t>please reference</w:t>
      </w:r>
      <w:r w:rsidR="00C30068" w:rsidRPr="00D74BD0">
        <w:rPr>
          <w:rFonts w:cstheme="minorHAnsi"/>
          <w:i/>
          <w:iCs/>
          <w:color w:val="000000" w:themeColor="text1"/>
        </w:rPr>
        <w:t xml:space="preserve"> vision statement</w:t>
      </w:r>
      <w:r w:rsidR="00CF3FF8" w:rsidRPr="00D74BD0">
        <w:rPr>
          <w:rFonts w:cstheme="minorHAnsi"/>
          <w:i/>
          <w:iCs/>
          <w:color w:val="000000" w:themeColor="text1"/>
        </w:rPr>
        <w:t xml:space="preserve"> below</w:t>
      </w:r>
      <w:r w:rsidR="00C30068" w:rsidRPr="00D74BD0">
        <w:rPr>
          <w:rFonts w:cstheme="minorHAnsi"/>
          <w:i/>
          <w:iCs/>
          <w:color w:val="000000" w:themeColor="text1"/>
        </w:rPr>
        <w:t>)</w:t>
      </w:r>
    </w:p>
    <w:p w14:paraId="583942F9" w14:textId="1048C4D3" w:rsidR="003B68DC" w:rsidRDefault="00FD6D28" w:rsidP="00A550E7">
      <w:pPr>
        <w:pStyle w:val="ListParagraph"/>
        <w:numPr>
          <w:ilvl w:val="1"/>
          <w:numId w:val="2"/>
        </w:numPr>
        <w:jc w:val="both"/>
        <w:rPr>
          <w:rFonts w:cstheme="minorHAnsi"/>
          <w:color w:val="000000" w:themeColor="text1"/>
        </w:rPr>
      </w:pPr>
      <w:r>
        <w:rPr>
          <w:rFonts w:cstheme="minorHAnsi"/>
          <w:color w:val="000000" w:themeColor="text1"/>
        </w:rPr>
        <w:lastRenderedPageBreak/>
        <w:t>Describe how t</w:t>
      </w:r>
      <w:r w:rsidR="0013025B" w:rsidRPr="00D74BD0">
        <w:rPr>
          <w:rFonts w:cstheme="minorHAnsi"/>
          <w:color w:val="000000" w:themeColor="text1"/>
        </w:rPr>
        <w:t xml:space="preserve">his project </w:t>
      </w:r>
      <w:r w:rsidR="00410930" w:rsidRPr="00D74BD0">
        <w:rPr>
          <w:rFonts w:cstheme="minorHAnsi"/>
          <w:color w:val="000000" w:themeColor="text1"/>
        </w:rPr>
        <w:t>advances</w:t>
      </w:r>
      <w:r w:rsidR="0013025B" w:rsidRPr="00D74BD0">
        <w:rPr>
          <w:rFonts w:cstheme="minorHAnsi"/>
          <w:color w:val="000000" w:themeColor="text1"/>
        </w:rPr>
        <w:t xml:space="preserve"> </w:t>
      </w:r>
      <w:r w:rsidR="003B68DC" w:rsidRPr="00D74BD0">
        <w:rPr>
          <w:rFonts w:cstheme="minorHAnsi"/>
          <w:color w:val="000000" w:themeColor="text1"/>
        </w:rPr>
        <w:t xml:space="preserve">your research trajectory </w:t>
      </w:r>
    </w:p>
    <w:p w14:paraId="4AA68340" w14:textId="77777777" w:rsidR="00A550E7" w:rsidRPr="00A550E7" w:rsidRDefault="00A550E7" w:rsidP="00A550E7">
      <w:pPr>
        <w:pStyle w:val="ListParagraph"/>
        <w:numPr>
          <w:ilvl w:val="1"/>
          <w:numId w:val="2"/>
        </w:numPr>
        <w:jc w:val="both"/>
        <w:rPr>
          <w:rFonts w:cstheme="minorHAnsi"/>
          <w:color w:val="000000" w:themeColor="text1"/>
        </w:rPr>
      </w:pPr>
      <w:r w:rsidRPr="00A550E7">
        <w:rPr>
          <w:rFonts w:cstheme="minorHAnsi"/>
          <w:color w:val="000000" w:themeColor="text1"/>
        </w:rPr>
        <w:t xml:space="preserve">Human Participant Considerations </w:t>
      </w:r>
    </w:p>
    <w:p w14:paraId="52B37BF0" w14:textId="0B5C637C" w:rsidR="00A550E7" w:rsidRPr="00A550E7" w:rsidRDefault="00A550E7" w:rsidP="00A550E7">
      <w:pPr>
        <w:pStyle w:val="ListParagraph"/>
        <w:numPr>
          <w:ilvl w:val="2"/>
          <w:numId w:val="2"/>
        </w:numPr>
        <w:jc w:val="both"/>
        <w:rPr>
          <w:rFonts w:cstheme="minorHAnsi"/>
          <w:color w:val="000000" w:themeColor="text1"/>
        </w:rPr>
      </w:pPr>
      <w:r w:rsidRPr="00A550E7">
        <w:rPr>
          <w:rFonts w:cstheme="minorHAnsi"/>
          <w:i/>
          <w:iCs/>
          <w:color w:val="000000" w:themeColor="text1"/>
        </w:rPr>
        <w:t>Briefly</w:t>
      </w:r>
      <w:r w:rsidRPr="00A550E7">
        <w:rPr>
          <w:rFonts w:cstheme="minorHAnsi"/>
          <w:color w:val="000000" w:themeColor="text1"/>
        </w:rPr>
        <w:t xml:space="preserve"> (1/2 page max) discuss if you have submitted a protocol and other IRB considerations, such as consent, </w:t>
      </w:r>
      <w:r w:rsidR="00B246F6">
        <w:rPr>
          <w:rFonts w:cstheme="minorHAnsi"/>
          <w:color w:val="000000" w:themeColor="text1"/>
        </w:rPr>
        <w:t>participant incentives</w:t>
      </w:r>
      <w:r w:rsidRPr="00A550E7">
        <w:rPr>
          <w:rFonts w:cstheme="minorHAnsi"/>
          <w:color w:val="000000" w:themeColor="text1"/>
        </w:rPr>
        <w:t xml:space="preserve">, and anticipated risks and benefits. </w:t>
      </w:r>
    </w:p>
    <w:p w14:paraId="5ABBF703" w14:textId="32E4C041" w:rsidR="009B7303" w:rsidRPr="00D74BD0" w:rsidRDefault="003B68DC" w:rsidP="00A550E7">
      <w:pPr>
        <w:pStyle w:val="ListParagraph"/>
        <w:numPr>
          <w:ilvl w:val="1"/>
          <w:numId w:val="2"/>
        </w:numPr>
        <w:jc w:val="both"/>
        <w:rPr>
          <w:rFonts w:cstheme="minorHAnsi"/>
          <w:color w:val="000000" w:themeColor="text1"/>
        </w:rPr>
      </w:pPr>
      <w:r w:rsidRPr="00D74BD0">
        <w:rPr>
          <w:rFonts w:cstheme="minorHAnsi"/>
          <w:color w:val="000000" w:themeColor="text1"/>
        </w:rPr>
        <w:t>References</w:t>
      </w:r>
      <w:r w:rsidR="009B7303" w:rsidRPr="00D74BD0">
        <w:rPr>
          <w:rFonts w:cstheme="minorHAnsi"/>
          <w:color w:val="000000" w:themeColor="text1"/>
        </w:rPr>
        <w:t xml:space="preserve"> </w:t>
      </w:r>
      <w:r w:rsidR="009B7303" w:rsidRPr="00F9221E">
        <w:rPr>
          <w:rFonts w:cstheme="minorHAnsi"/>
          <w:i/>
          <w:iCs/>
          <w:color w:val="000000" w:themeColor="text1"/>
        </w:rPr>
        <w:t>(not counted in page limit)</w:t>
      </w:r>
    </w:p>
    <w:p w14:paraId="5BE96664" w14:textId="3D612A32" w:rsidR="003D44F2" w:rsidRPr="003D44F2" w:rsidRDefault="005443AC" w:rsidP="00A550E7">
      <w:pPr>
        <w:pStyle w:val="ListParagraph"/>
        <w:numPr>
          <w:ilvl w:val="0"/>
          <w:numId w:val="2"/>
        </w:numPr>
        <w:jc w:val="both"/>
        <w:rPr>
          <w:rFonts w:cstheme="minorHAnsi"/>
          <w:color w:val="000000" w:themeColor="text1"/>
        </w:rPr>
      </w:pPr>
      <w:r>
        <w:rPr>
          <w:rFonts w:cstheme="minorHAnsi"/>
          <w:b/>
          <w:bCs/>
          <w:color w:val="000000" w:themeColor="text1"/>
        </w:rPr>
        <w:t>P</w:t>
      </w:r>
      <w:r w:rsidR="00BF730A" w:rsidRPr="00D74BD0">
        <w:rPr>
          <w:rFonts w:cstheme="minorHAnsi"/>
          <w:b/>
          <w:bCs/>
          <w:color w:val="000000" w:themeColor="text1"/>
        </w:rPr>
        <w:t>lans for follow-on funding</w:t>
      </w:r>
      <w:r w:rsidR="00C30068" w:rsidRPr="00D74BD0">
        <w:rPr>
          <w:rFonts w:cstheme="minorHAnsi"/>
          <w:color w:val="000000" w:themeColor="text1"/>
        </w:rPr>
        <w:t xml:space="preserve"> </w:t>
      </w:r>
      <w:r w:rsidR="009B7303" w:rsidRPr="00F9221E">
        <w:rPr>
          <w:rFonts w:cstheme="minorHAnsi"/>
          <w:i/>
          <w:iCs/>
          <w:color w:val="000000" w:themeColor="text1"/>
        </w:rPr>
        <w:t>(</w:t>
      </w:r>
      <w:r w:rsidRPr="00F9221E">
        <w:rPr>
          <w:rFonts w:cstheme="minorHAnsi"/>
          <w:i/>
          <w:iCs/>
          <w:color w:val="000000" w:themeColor="text1"/>
        </w:rPr>
        <w:t>1/2 page ma</w:t>
      </w:r>
      <w:r w:rsidR="00F9221E">
        <w:rPr>
          <w:rFonts w:cstheme="minorHAnsi"/>
          <w:i/>
          <w:iCs/>
          <w:color w:val="000000" w:themeColor="text1"/>
        </w:rPr>
        <w:t>x</w:t>
      </w:r>
      <w:r w:rsidR="0047120E" w:rsidRPr="00F9221E">
        <w:rPr>
          <w:rFonts w:cstheme="minorHAnsi"/>
          <w:i/>
          <w:iCs/>
          <w:color w:val="000000" w:themeColor="text1"/>
        </w:rPr>
        <w:t>;</w:t>
      </w:r>
      <w:r w:rsidR="0047120E" w:rsidRPr="00D74BD0">
        <w:rPr>
          <w:rFonts w:cstheme="minorHAnsi"/>
          <w:color w:val="000000" w:themeColor="text1"/>
        </w:rPr>
        <w:t xml:space="preserve"> </w:t>
      </w:r>
      <w:r w:rsidRPr="005443AC">
        <w:rPr>
          <w:rFonts w:cstheme="minorHAnsi"/>
          <w:i/>
          <w:iCs/>
          <w:color w:val="000000" w:themeColor="text1"/>
        </w:rPr>
        <w:t xml:space="preserve">required </w:t>
      </w:r>
      <w:r w:rsidR="0047120E" w:rsidRPr="005443AC">
        <w:rPr>
          <w:rFonts w:cstheme="minorHAnsi"/>
          <w:i/>
          <w:iCs/>
          <w:color w:val="000000" w:themeColor="text1"/>
        </w:rPr>
        <w:t>for post-doctoral candidates only</w:t>
      </w:r>
      <w:r w:rsidR="00F9221E">
        <w:rPr>
          <w:rFonts w:cstheme="minorHAnsi"/>
          <w:i/>
          <w:iCs/>
          <w:color w:val="000000" w:themeColor="text1"/>
        </w:rPr>
        <w:t>)</w:t>
      </w:r>
      <w:r>
        <w:rPr>
          <w:rFonts w:cstheme="minorHAnsi"/>
          <w:i/>
          <w:iCs/>
          <w:color w:val="000000" w:themeColor="text1"/>
        </w:rPr>
        <w:t xml:space="preserve"> </w:t>
      </w:r>
      <w:r w:rsidR="00FD6D28" w:rsidRPr="00F9221E">
        <w:rPr>
          <w:rFonts w:cstheme="minorHAnsi"/>
          <w:color w:val="000000" w:themeColor="text1"/>
        </w:rPr>
        <w:t>S</w:t>
      </w:r>
      <w:r w:rsidRPr="00F9221E">
        <w:rPr>
          <w:rFonts w:cstheme="minorHAnsi"/>
          <w:color w:val="000000" w:themeColor="text1"/>
        </w:rPr>
        <w:t>pecify specific funding call(s) and how this proposal supports that funding opportunity</w:t>
      </w:r>
      <w:r w:rsidR="00F9221E">
        <w:rPr>
          <w:rFonts w:cstheme="minorHAnsi"/>
          <w:color w:val="000000" w:themeColor="text1"/>
        </w:rPr>
        <w:t>.</w:t>
      </w:r>
    </w:p>
    <w:p w14:paraId="2409E19F" w14:textId="2E736F26" w:rsidR="003D44F2" w:rsidRDefault="003D44F2" w:rsidP="00A550E7">
      <w:pPr>
        <w:pStyle w:val="ListParagraph"/>
        <w:numPr>
          <w:ilvl w:val="0"/>
          <w:numId w:val="2"/>
        </w:numPr>
        <w:jc w:val="both"/>
        <w:rPr>
          <w:rFonts w:cstheme="minorHAnsi"/>
          <w:color w:val="000000" w:themeColor="text1"/>
        </w:rPr>
      </w:pPr>
      <w:r w:rsidRPr="003D44F2">
        <w:rPr>
          <w:rFonts w:cstheme="minorHAnsi"/>
          <w:b/>
          <w:bCs/>
          <w:color w:val="000000" w:themeColor="text1"/>
        </w:rPr>
        <w:t>Study timeline</w:t>
      </w:r>
      <w:r w:rsidRPr="00D74BD0">
        <w:rPr>
          <w:rFonts w:cstheme="minorHAnsi"/>
          <w:color w:val="000000" w:themeColor="text1"/>
        </w:rPr>
        <w:t xml:space="preserve"> with indicated milestones </w:t>
      </w:r>
      <w:r w:rsidRPr="003D44F2">
        <w:rPr>
          <w:rFonts w:cstheme="minorHAnsi"/>
          <w:i/>
          <w:iCs/>
          <w:color w:val="000000" w:themeColor="text1"/>
        </w:rPr>
        <w:t xml:space="preserve">(flexible start date </w:t>
      </w:r>
      <w:r w:rsidR="00934DEC">
        <w:rPr>
          <w:rFonts w:cstheme="minorHAnsi"/>
          <w:i/>
          <w:iCs/>
          <w:color w:val="000000" w:themeColor="text1"/>
        </w:rPr>
        <w:t>– please indicate start and end dates</w:t>
      </w:r>
      <w:r w:rsidRPr="003D44F2">
        <w:rPr>
          <w:rFonts w:cstheme="minorHAnsi"/>
          <w:i/>
          <w:iCs/>
          <w:color w:val="000000" w:themeColor="text1"/>
        </w:rPr>
        <w:t>)</w:t>
      </w:r>
    </w:p>
    <w:p w14:paraId="1701E379" w14:textId="0BE80454" w:rsidR="00BF730A" w:rsidRPr="00D74BD0" w:rsidRDefault="00BF730A" w:rsidP="00A550E7">
      <w:pPr>
        <w:pStyle w:val="ListParagraph"/>
        <w:numPr>
          <w:ilvl w:val="0"/>
          <w:numId w:val="2"/>
        </w:numPr>
        <w:jc w:val="both"/>
        <w:rPr>
          <w:rFonts w:cstheme="minorHAnsi"/>
          <w:color w:val="000000" w:themeColor="text1"/>
        </w:rPr>
      </w:pPr>
      <w:r w:rsidRPr="00D74BD0">
        <w:rPr>
          <w:rFonts w:cstheme="minorHAnsi"/>
          <w:b/>
          <w:bCs/>
          <w:color w:val="000000" w:themeColor="text1"/>
        </w:rPr>
        <w:t>Budget</w:t>
      </w:r>
      <w:r w:rsidRPr="00D74BD0">
        <w:rPr>
          <w:rFonts w:cstheme="minorHAnsi"/>
          <w:color w:val="000000" w:themeColor="text1"/>
        </w:rPr>
        <w:t xml:space="preserve"> </w:t>
      </w:r>
      <w:r w:rsidRPr="00D74BD0">
        <w:rPr>
          <w:rFonts w:cstheme="minorHAnsi"/>
          <w:i/>
          <w:iCs/>
          <w:color w:val="000000" w:themeColor="text1"/>
        </w:rPr>
        <w:t>[</w:t>
      </w:r>
      <w:r w:rsidR="00054781" w:rsidRPr="00D74BD0">
        <w:rPr>
          <w:rFonts w:cstheme="minorHAnsi"/>
          <w:i/>
          <w:iCs/>
          <w:color w:val="000000" w:themeColor="text1"/>
        </w:rPr>
        <w:t xml:space="preserve">use the </w:t>
      </w:r>
      <w:r w:rsidRPr="00D74BD0">
        <w:rPr>
          <w:rFonts w:cstheme="minorHAnsi"/>
          <w:i/>
          <w:iCs/>
          <w:color w:val="000000" w:themeColor="text1"/>
        </w:rPr>
        <w:t>dedicated form</w:t>
      </w:r>
      <w:r w:rsidR="003D44F2">
        <w:rPr>
          <w:rFonts w:cstheme="minorHAnsi"/>
          <w:i/>
          <w:iCs/>
          <w:color w:val="000000" w:themeColor="text1"/>
        </w:rPr>
        <w:t xml:space="preserve"> within the </w:t>
      </w:r>
      <w:r w:rsidR="00A61E73" w:rsidRPr="00D74BD0">
        <w:rPr>
          <w:rFonts w:cstheme="minorHAnsi"/>
          <w:i/>
          <w:iCs/>
          <w:color w:val="000000" w:themeColor="text1"/>
        </w:rPr>
        <w:t>template</w:t>
      </w:r>
      <w:r w:rsidR="00255DCA" w:rsidRPr="00D74BD0">
        <w:rPr>
          <w:rFonts w:cstheme="minorHAnsi"/>
          <w:i/>
          <w:iCs/>
          <w:color w:val="000000" w:themeColor="text1"/>
        </w:rPr>
        <w:t>]</w:t>
      </w:r>
    </w:p>
    <w:p w14:paraId="329EAD37" w14:textId="77777777" w:rsidR="00A61E73" w:rsidRPr="00D74BD0" w:rsidRDefault="00A61E73" w:rsidP="00A550E7">
      <w:pPr>
        <w:pStyle w:val="ListParagraph"/>
        <w:numPr>
          <w:ilvl w:val="1"/>
          <w:numId w:val="2"/>
        </w:numPr>
        <w:jc w:val="both"/>
        <w:rPr>
          <w:rFonts w:cstheme="minorHAnsi"/>
          <w:color w:val="000000" w:themeColor="text1"/>
        </w:rPr>
      </w:pPr>
      <w:r w:rsidRPr="00D74BD0">
        <w:rPr>
          <w:rFonts w:cstheme="minorHAnsi"/>
          <w:color w:val="000000" w:themeColor="text1"/>
        </w:rPr>
        <w:t>Allowable expenses:</w:t>
      </w:r>
    </w:p>
    <w:p w14:paraId="2B498856" w14:textId="424B2135" w:rsidR="00054781" w:rsidRPr="00D74BD0" w:rsidRDefault="00054781" w:rsidP="00A550E7">
      <w:pPr>
        <w:pStyle w:val="ListParagraph"/>
        <w:numPr>
          <w:ilvl w:val="2"/>
          <w:numId w:val="2"/>
        </w:numPr>
        <w:jc w:val="both"/>
        <w:rPr>
          <w:rFonts w:cstheme="minorHAnsi"/>
          <w:color w:val="000000" w:themeColor="text1"/>
        </w:rPr>
      </w:pPr>
      <w:r w:rsidRPr="00D74BD0">
        <w:rPr>
          <w:rFonts w:cstheme="minorHAnsi"/>
          <w:color w:val="000000" w:themeColor="text1"/>
        </w:rPr>
        <w:t>Research assistant/graduate student support</w:t>
      </w:r>
      <w:r w:rsidR="005443AC">
        <w:rPr>
          <w:rFonts w:cstheme="minorHAnsi"/>
          <w:color w:val="000000" w:themeColor="text1"/>
        </w:rPr>
        <w:t xml:space="preserve"> </w:t>
      </w:r>
    </w:p>
    <w:p w14:paraId="722F4CFA" w14:textId="74BB0832" w:rsidR="00A61E73" w:rsidRPr="00D74BD0" w:rsidRDefault="00A61E73" w:rsidP="00A550E7">
      <w:pPr>
        <w:pStyle w:val="ListParagraph"/>
        <w:numPr>
          <w:ilvl w:val="2"/>
          <w:numId w:val="2"/>
        </w:numPr>
        <w:jc w:val="both"/>
        <w:rPr>
          <w:rFonts w:cstheme="minorHAnsi"/>
          <w:color w:val="000000" w:themeColor="text1"/>
        </w:rPr>
      </w:pPr>
      <w:r w:rsidRPr="00D74BD0">
        <w:rPr>
          <w:rFonts w:cstheme="minorHAnsi"/>
          <w:color w:val="000000" w:themeColor="text1"/>
        </w:rPr>
        <w:t xml:space="preserve">Dissemination </w:t>
      </w:r>
      <w:r w:rsidR="005443AC">
        <w:rPr>
          <w:rFonts w:cstheme="minorHAnsi"/>
          <w:color w:val="000000" w:themeColor="text1"/>
        </w:rPr>
        <w:t xml:space="preserve">related to this proposal </w:t>
      </w:r>
      <w:r w:rsidRPr="00D74BD0">
        <w:rPr>
          <w:rFonts w:cstheme="minorHAnsi"/>
          <w:color w:val="000000" w:themeColor="text1"/>
        </w:rPr>
        <w:t>(</w:t>
      </w:r>
      <w:proofErr w:type="gramStart"/>
      <w:r w:rsidRPr="00D74BD0">
        <w:rPr>
          <w:rFonts w:cstheme="minorHAnsi"/>
          <w:color w:val="000000" w:themeColor="text1"/>
        </w:rPr>
        <w:t>publications;</w:t>
      </w:r>
      <w:proofErr w:type="gramEnd"/>
      <w:r w:rsidRPr="00D74BD0">
        <w:rPr>
          <w:rFonts w:cstheme="minorHAnsi"/>
          <w:color w:val="000000" w:themeColor="text1"/>
        </w:rPr>
        <w:t xml:space="preserve"> conferences)</w:t>
      </w:r>
    </w:p>
    <w:p w14:paraId="3549C6ED" w14:textId="3C31DA58" w:rsidR="00A61E73" w:rsidRPr="00B246F6" w:rsidRDefault="00EC4BBD" w:rsidP="00A550E7">
      <w:pPr>
        <w:pStyle w:val="ListParagraph"/>
        <w:numPr>
          <w:ilvl w:val="2"/>
          <w:numId w:val="2"/>
        </w:numPr>
        <w:jc w:val="both"/>
        <w:rPr>
          <w:rFonts w:cstheme="minorHAnsi"/>
          <w:color w:val="000000" w:themeColor="text1"/>
        </w:rPr>
      </w:pPr>
      <w:r w:rsidRPr="00B246F6">
        <w:rPr>
          <w:rFonts w:cstheme="minorHAnsi"/>
          <w:color w:val="000000" w:themeColor="text1"/>
        </w:rPr>
        <w:t>Participant incentives</w:t>
      </w:r>
    </w:p>
    <w:p w14:paraId="47BBFB84" w14:textId="141FC688" w:rsidR="00A61E73" w:rsidRPr="00B246F6" w:rsidRDefault="00A61E73" w:rsidP="00A550E7">
      <w:pPr>
        <w:pStyle w:val="ListParagraph"/>
        <w:numPr>
          <w:ilvl w:val="2"/>
          <w:numId w:val="2"/>
        </w:numPr>
        <w:jc w:val="both"/>
        <w:rPr>
          <w:rFonts w:cstheme="minorHAnsi"/>
          <w:color w:val="000000" w:themeColor="text1"/>
        </w:rPr>
      </w:pPr>
      <w:r w:rsidRPr="00B246F6">
        <w:rPr>
          <w:rFonts w:cstheme="minorHAnsi"/>
          <w:color w:val="000000" w:themeColor="text1"/>
        </w:rPr>
        <w:t xml:space="preserve">Materials </w:t>
      </w:r>
      <w:r w:rsidR="00EC4BBD" w:rsidRPr="00B246F6">
        <w:rPr>
          <w:rFonts w:cstheme="minorHAnsi"/>
          <w:color w:val="000000" w:themeColor="text1"/>
        </w:rPr>
        <w:t xml:space="preserve">and supplies </w:t>
      </w:r>
      <w:r w:rsidRPr="00B246F6">
        <w:rPr>
          <w:rFonts w:cstheme="minorHAnsi"/>
          <w:color w:val="000000" w:themeColor="text1"/>
        </w:rPr>
        <w:t>needed to successfully complete study aims</w:t>
      </w:r>
    </w:p>
    <w:p w14:paraId="0AAC1F9F" w14:textId="5C94328C" w:rsidR="00BF730A" w:rsidRPr="00B246F6" w:rsidRDefault="00BF730A" w:rsidP="00A550E7">
      <w:pPr>
        <w:pStyle w:val="ListParagraph"/>
        <w:numPr>
          <w:ilvl w:val="1"/>
          <w:numId w:val="2"/>
        </w:numPr>
        <w:jc w:val="both"/>
        <w:rPr>
          <w:rFonts w:cstheme="minorHAnsi"/>
          <w:color w:val="000000" w:themeColor="text1"/>
        </w:rPr>
      </w:pPr>
      <w:r w:rsidRPr="00B246F6">
        <w:rPr>
          <w:rFonts w:cstheme="minorHAnsi"/>
          <w:color w:val="000000" w:themeColor="text1"/>
        </w:rPr>
        <w:t>Budget Justification</w:t>
      </w:r>
      <w:r w:rsidR="00A61E73" w:rsidRPr="00B246F6">
        <w:rPr>
          <w:rFonts w:cstheme="minorHAnsi"/>
          <w:color w:val="000000" w:themeColor="text1"/>
        </w:rPr>
        <w:t xml:space="preserve"> </w:t>
      </w:r>
    </w:p>
    <w:p w14:paraId="3C640657" w14:textId="77777777" w:rsidR="003D44F2" w:rsidRPr="00B246F6" w:rsidRDefault="003D44F2" w:rsidP="003D44F2">
      <w:pPr>
        <w:pStyle w:val="ListParagraph"/>
        <w:ind w:left="2160"/>
        <w:jc w:val="both"/>
        <w:rPr>
          <w:rFonts w:cstheme="minorHAnsi"/>
          <w:color w:val="000000" w:themeColor="text1"/>
        </w:rPr>
      </w:pPr>
    </w:p>
    <w:p w14:paraId="1C5CD6B9" w14:textId="31895690" w:rsidR="00FD6D28" w:rsidRPr="00B246F6" w:rsidRDefault="00FD6D28" w:rsidP="00A550E7">
      <w:pPr>
        <w:pStyle w:val="ListParagraph"/>
        <w:numPr>
          <w:ilvl w:val="0"/>
          <w:numId w:val="2"/>
        </w:numPr>
        <w:jc w:val="both"/>
        <w:rPr>
          <w:rFonts w:cstheme="minorHAnsi"/>
          <w:color w:val="000000" w:themeColor="text1"/>
        </w:rPr>
      </w:pPr>
      <w:r w:rsidRPr="00B246F6">
        <w:rPr>
          <w:rFonts w:cstheme="minorHAnsi"/>
          <w:b/>
          <w:bCs/>
          <w:color w:val="000000" w:themeColor="text1"/>
        </w:rPr>
        <w:t xml:space="preserve">NIH </w:t>
      </w:r>
      <w:proofErr w:type="spellStart"/>
      <w:r w:rsidRPr="00B246F6">
        <w:rPr>
          <w:rFonts w:cstheme="minorHAnsi"/>
          <w:b/>
          <w:bCs/>
          <w:color w:val="000000" w:themeColor="text1"/>
        </w:rPr>
        <w:t>biosketch</w:t>
      </w:r>
      <w:proofErr w:type="spellEnd"/>
      <w:r w:rsidRPr="00B246F6">
        <w:rPr>
          <w:rFonts w:cstheme="minorHAnsi"/>
          <w:color w:val="000000" w:themeColor="text1"/>
        </w:rPr>
        <w:t xml:space="preserve"> [</w:t>
      </w:r>
      <w:hyperlink r:id="rId9" w:history="1">
        <w:r w:rsidRPr="00B246F6">
          <w:rPr>
            <w:rStyle w:val="Hyperlink"/>
            <w:rFonts w:cstheme="minorHAnsi"/>
          </w:rPr>
          <w:t xml:space="preserve">use NIH approved template – non-fellowship </w:t>
        </w:r>
        <w:proofErr w:type="spellStart"/>
        <w:r w:rsidRPr="00B246F6">
          <w:rPr>
            <w:rStyle w:val="Hyperlink"/>
            <w:rFonts w:cstheme="minorHAnsi"/>
          </w:rPr>
          <w:t>biosketch</w:t>
        </w:r>
        <w:proofErr w:type="spellEnd"/>
      </w:hyperlink>
      <w:r w:rsidRPr="00B246F6">
        <w:rPr>
          <w:rFonts w:cstheme="minorHAnsi"/>
          <w:color w:val="000000" w:themeColor="text1"/>
        </w:rPr>
        <w:t xml:space="preserve">] </w:t>
      </w:r>
    </w:p>
    <w:p w14:paraId="503B33BE" w14:textId="77777777" w:rsidR="00A550E7" w:rsidRPr="00B246F6" w:rsidRDefault="00A550E7" w:rsidP="00A550E7">
      <w:pPr>
        <w:pStyle w:val="ListParagraph"/>
        <w:jc w:val="both"/>
        <w:rPr>
          <w:rFonts w:cstheme="minorHAnsi"/>
          <w:color w:val="000000" w:themeColor="text1"/>
        </w:rPr>
      </w:pPr>
    </w:p>
    <w:p w14:paraId="2E1E6257" w14:textId="7CCA924C" w:rsidR="00016844" w:rsidRPr="00B246F6" w:rsidRDefault="00016844" w:rsidP="00A550E7">
      <w:pPr>
        <w:pStyle w:val="ListParagraph"/>
        <w:numPr>
          <w:ilvl w:val="0"/>
          <w:numId w:val="2"/>
        </w:numPr>
        <w:jc w:val="both"/>
        <w:rPr>
          <w:rFonts w:cstheme="minorHAnsi"/>
          <w:b/>
          <w:bCs/>
          <w:color w:val="000000" w:themeColor="text1"/>
        </w:rPr>
      </w:pPr>
      <w:r w:rsidRPr="00B246F6">
        <w:rPr>
          <w:rFonts w:cstheme="minorHAnsi"/>
          <w:b/>
          <w:bCs/>
          <w:color w:val="000000" w:themeColor="text1"/>
        </w:rPr>
        <w:t xml:space="preserve">Letter of Support </w:t>
      </w:r>
      <w:r w:rsidRPr="00B246F6">
        <w:rPr>
          <w:rFonts w:cstheme="minorHAnsi"/>
          <w:color w:val="000000" w:themeColor="text1"/>
        </w:rPr>
        <w:t>from your primary faculty mentor</w:t>
      </w:r>
      <w:r w:rsidR="00A550E7" w:rsidRPr="00B246F6">
        <w:rPr>
          <w:rFonts w:cstheme="minorHAnsi"/>
          <w:color w:val="000000" w:themeColor="text1"/>
        </w:rPr>
        <w:t xml:space="preserve"> </w:t>
      </w:r>
    </w:p>
    <w:p w14:paraId="0A7904F6" w14:textId="77777777" w:rsidR="00A550E7" w:rsidRPr="00B246F6" w:rsidRDefault="00A550E7" w:rsidP="00A550E7">
      <w:pPr>
        <w:pStyle w:val="ListParagraph"/>
        <w:ind w:left="1440"/>
        <w:jc w:val="both"/>
        <w:rPr>
          <w:rFonts w:cstheme="minorHAnsi"/>
          <w:b/>
          <w:bCs/>
          <w:color w:val="000000" w:themeColor="text1"/>
        </w:rPr>
      </w:pPr>
    </w:p>
    <w:p w14:paraId="50B2F1FC" w14:textId="173F331E" w:rsidR="00E4438C" w:rsidRPr="00D74BD0" w:rsidRDefault="00BF730A" w:rsidP="00001F4C">
      <w:pPr>
        <w:jc w:val="both"/>
        <w:rPr>
          <w:rFonts w:cstheme="minorHAnsi"/>
          <w:color w:val="000000" w:themeColor="text1"/>
        </w:rPr>
      </w:pPr>
      <w:r w:rsidRPr="00B246F6">
        <w:rPr>
          <w:rFonts w:cstheme="minorHAnsi"/>
          <w:b/>
          <w:bCs/>
          <w:color w:val="000000" w:themeColor="text1"/>
        </w:rPr>
        <w:t xml:space="preserve">Successful applications </w:t>
      </w:r>
      <w:r w:rsidRPr="00B246F6">
        <w:rPr>
          <w:rFonts w:cstheme="minorHAnsi"/>
          <w:color w:val="000000" w:themeColor="text1"/>
        </w:rPr>
        <w:t xml:space="preserve">will </w:t>
      </w:r>
      <w:r w:rsidR="00380413" w:rsidRPr="00B246F6">
        <w:rPr>
          <w:rFonts w:cstheme="minorHAnsi"/>
          <w:color w:val="000000" w:themeColor="text1"/>
        </w:rPr>
        <w:t>demonstrate excellence related to the following criteria</w:t>
      </w:r>
      <w:r w:rsidR="005443AC" w:rsidRPr="00B246F6">
        <w:rPr>
          <w:rFonts w:cstheme="minorHAnsi"/>
          <w:color w:val="000000" w:themeColor="text1"/>
        </w:rPr>
        <w:t xml:space="preserve"> </w:t>
      </w:r>
      <w:r w:rsidR="00BE48F6" w:rsidRPr="00B246F6">
        <w:rPr>
          <w:rFonts w:cstheme="minorHAnsi"/>
          <w:color w:val="000000" w:themeColor="text1"/>
        </w:rPr>
        <w:t>(see details about each section</w:t>
      </w:r>
      <w:r w:rsidR="00BE48F6">
        <w:rPr>
          <w:rFonts w:cstheme="minorHAnsi"/>
          <w:color w:val="000000" w:themeColor="text1"/>
        </w:rPr>
        <w:t xml:space="preserve"> above)</w:t>
      </w:r>
      <w:r w:rsidRPr="00D74BD0">
        <w:rPr>
          <w:rFonts w:cstheme="minorHAnsi"/>
          <w:color w:val="000000" w:themeColor="text1"/>
        </w:rPr>
        <w:t xml:space="preserve">: </w:t>
      </w:r>
    </w:p>
    <w:p w14:paraId="0D5CB177" w14:textId="77777777" w:rsidR="00380413" w:rsidRPr="00D74BD0" w:rsidRDefault="00380413" w:rsidP="00001F4C">
      <w:pPr>
        <w:jc w:val="both"/>
        <w:rPr>
          <w:rFonts w:cstheme="minorHAnsi"/>
          <w:color w:val="000000" w:themeColor="text1"/>
        </w:rPr>
      </w:pPr>
    </w:p>
    <w:p w14:paraId="2695CE6E" w14:textId="02EF8FD1" w:rsidR="00380413" w:rsidRPr="00D74BD0" w:rsidRDefault="00380413" w:rsidP="00001F4C">
      <w:pPr>
        <w:pStyle w:val="ListParagraph"/>
        <w:numPr>
          <w:ilvl w:val="0"/>
          <w:numId w:val="3"/>
        </w:numPr>
        <w:jc w:val="both"/>
        <w:rPr>
          <w:rFonts w:cstheme="minorHAnsi"/>
          <w:color w:val="000000" w:themeColor="text1"/>
        </w:rPr>
      </w:pPr>
      <w:r w:rsidRPr="00D74BD0">
        <w:rPr>
          <w:rFonts w:cstheme="minorHAnsi"/>
          <w:color w:val="000000" w:themeColor="text1"/>
        </w:rPr>
        <w:t>Significance</w:t>
      </w:r>
      <w:r w:rsidR="005443AC">
        <w:rPr>
          <w:rFonts w:cstheme="minorHAnsi"/>
          <w:color w:val="000000" w:themeColor="text1"/>
        </w:rPr>
        <w:t>/Impact</w:t>
      </w:r>
    </w:p>
    <w:p w14:paraId="0CF9B0FD" w14:textId="1E86BD3A" w:rsidR="00380413" w:rsidRPr="00D74BD0" w:rsidRDefault="00380413" w:rsidP="00001F4C">
      <w:pPr>
        <w:pStyle w:val="ListParagraph"/>
        <w:numPr>
          <w:ilvl w:val="0"/>
          <w:numId w:val="3"/>
        </w:numPr>
        <w:jc w:val="both"/>
        <w:rPr>
          <w:rFonts w:cstheme="minorHAnsi"/>
          <w:color w:val="000000" w:themeColor="text1"/>
        </w:rPr>
      </w:pPr>
      <w:r w:rsidRPr="00D74BD0">
        <w:rPr>
          <w:rFonts w:cstheme="minorHAnsi"/>
          <w:color w:val="000000" w:themeColor="text1"/>
        </w:rPr>
        <w:t>Innovation</w:t>
      </w:r>
    </w:p>
    <w:p w14:paraId="32162839" w14:textId="1BF75888" w:rsidR="00380413" w:rsidRPr="00D74BD0" w:rsidRDefault="00380413" w:rsidP="00001F4C">
      <w:pPr>
        <w:pStyle w:val="ListParagraph"/>
        <w:numPr>
          <w:ilvl w:val="0"/>
          <w:numId w:val="3"/>
        </w:numPr>
        <w:jc w:val="both"/>
        <w:rPr>
          <w:rFonts w:cstheme="minorHAnsi"/>
          <w:color w:val="000000" w:themeColor="text1"/>
        </w:rPr>
      </w:pPr>
      <w:r w:rsidRPr="00D74BD0">
        <w:rPr>
          <w:rFonts w:cstheme="minorHAnsi"/>
          <w:color w:val="000000" w:themeColor="text1"/>
        </w:rPr>
        <w:t>Approach</w:t>
      </w:r>
    </w:p>
    <w:p w14:paraId="7B0C0B01" w14:textId="0541AE01" w:rsidR="00380413" w:rsidRPr="00D74BD0" w:rsidRDefault="00380413" w:rsidP="00001F4C">
      <w:pPr>
        <w:pStyle w:val="ListParagraph"/>
        <w:numPr>
          <w:ilvl w:val="0"/>
          <w:numId w:val="3"/>
        </w:numPr>
        <w:jc w:val="both"/>
        <w:rPr>
          <w:rFonts w:cstheme="minorHAnsi"/>
          <w:color w:val="000000" w:themeColor="text1"/>
        </w:rPr>
      </w:pPr>
      <w:r w:rsidRPr="00D74BD0">
        <w:rPr>
          <w:rFonts w:cstheme="minorHAnsi"/>
          <w:color w:val="000000" w:themeColor="text1"/>
        </w:rPr>
        <w:t>Appropriateness of timeline/scope</w:t>
      </w:r>
    </w:p>
    <w:p w14:paraId="12E822F4" w14:textId="65D0F058" w:rsidR="00380413" w:rsidRPr="00D74BD0" w:rsidRDefault="00380413" w:rsidP="00001F4C">
      <w:pPr>
        <w:pStyle w:val="ListParagraph"/>
        <w:numPr>
          <w:ilvl w:val="0"/>
          <w:numId w:val="3"/>
        </w:numPr>
        <w:jc w:val="both"/>
        <w:rPr>
          <w:rFonts w:cstheme="minorHAnsi"/>
          <w:color w:val="000000" w:themeColor="text1"/>
        </w:rPr>
      </w:pPr>
      <w:r w:rsidRPr="00D74BD0">
        <w:rPr>
          <w:rFonts w:cstheme="minorHAnsi"/>
          <w:color w:val="000000" w:themeColor="text1"/>
        </w:rPr>
        <w:t>H</w:t>
      </w:r>
      <w:r w:rsidR="00BF730A" w:rsidRPr="00D74BD0">
        <w:rPr>
          <w:rFonts w:cstheme="minorHAnsi"/>
          <w:color w:val="000000" w:themeColor="text1"/>
        </w:rPr>
        <w:t>ow the proposed research advances Compassionate Care Research as conceptualized in this funding announcement</w:t>
      </w:r>
    </w:p>
    <w:p w14:paraId="1BA149B2" w14:textId="17D60B2B" w:rsidR="00DB2CF9" w:rsidRDefault="00DB2CF9" w:rsidP="00DB2CF9">
      <w:pPr>
        <w:pStyle w:val="ListParagraph"/>
        <w:numPr>
          <w:ilvl w:val="0"/>
          <w:numId w:val="3"/>
        </w:numPr>
        <w:jc w:val="both"/>
        <w:rPr>
          <w:rFonts w:cstheme="minorHAnsi"/>
          <w:color w:val="000000" w:themeColor="text1"/>
        </w:rPr>
      </w:pPr>
      <w:r w:rsidRPr="00D74BD0">
        <w:rPr>
          <w:rFonts w:cstheme="minorHAnsi"/>
          <w:color w:val="000000" w:themeColor="text1"/>
        </w:rPr>
        <w:t xml:space="preserve">Potential </w:t>
      </w:r>
      <w:r w:rsidR="00D74BD0">
        <w:rPr>
          <w:rFonts w:cstheme="minorHAnsi"/>
          <w:color w:val="000000" w:themeColor="text1"/>
        </w:rPr>
        <w:t xml:space="preserve">to support applicant’s research trajectory (all applicants) and </w:t>
      </w:r>
      <w:r w:rsidRPr="00D74BD0">
        <w:rPr>
          <w:rFonts w:cstheme="minorHAnsi"/>
          <w:color w:val="000000" w:themeColor="text1"/>
        </w:rPr>
        <w:t xml:space="preserve">successful follow-on external funding </w:t>
      </w:r>
      <w:r w:rsidR="00D74BD0">
        <w:rPr>
          <w:rFonts w:cstheme="minorHAnsi"/>
          <w:color w:val="000000" w:themeColor="text1"/>
        </w:rPr>
        <w:t>(for post-docs)</w:t>
      </w:r>
    </w:p>
    <w:p w14:paraId="09773290" w14:textId="5B9C72AE" w:rsidR="00F95A8D" w:rsidRPr="00D74BD0" w:rsidRDefault="00F95A8D" w:rsidP="00DB2CF9">
      <w:pPr>
        <w:pStyle w:val="ListParagraph"/>
        <w:numPr>
          <w:ilvl w:val="0"/>
          <w:numId w:val="3"/>
        </w:numPr>
        <w:jc w:val="both"/>
        <w:rPr>
          <w:rFonts w:cstheme="minorHAnsi"/>
          <w:color w:val="000000" w:themeColor="text1"/>
        </w:rPr>
      </w:pPr>
      <w:r>
        <w:rPr>
          <w:rFonts w:cstheme="minorHAnsi"/>
          <w:color w:val="000000" w:themeColor="text1"/>
        </w:rPr>
        <w:t>Investigator qualifications</w:t>
      </w:r>
    </w:p>
    <w:p w14:paraId="2D7CF2ED" w14:textId="77777777" w:rsidR="00E4438C" w:rsidRPr="00D74BD0" w:rsidRDefault="00E4438C" w:rsidP="00001F4C">
      <w:pPr>
        <w:jc w:val="both"/>
        <w:rPr>
          <w:rFonts w:cstheme="minorHAnsi"/>
          <w:color w:val="000000" w:themeColor="text1"/>
        </w:rPr>
      </w:pPr>
    </w:p>
    <w:p w14:paraId="4DCF5A63" w14:textId="59EE0919" w:rsidR="00E1652F" w:rsidRPr="00D74BD0" w:rsidRDefault="00200F8E" w:rsidP="00C60088">
      <w:pPr>
        <w:jc w:val="both"/>
        <w:rPr>
          <w:rFonts w:cstheme="minorHAnsi"/>
          <w:color w:val="000000" w:themeColor="text1"/>
        </w:rPr>
      </w:pPr>
      <w:r w:rsidRPr="00D74BD0">
        <w:rPr>
          <w:rFonts w:cstheme="minorHAnsi"/>
          <w:color w:val="000000" w:themeColor="text1"/>
        </w:rPr>
        <w:t xml:space="preserve">All applications will be </w:t>
      </w:r>
      <w:proofErr w:type="gramStart"/>
      <w:r w:rsidRPr="00D74BD0">
        <w:rPr>
          <w:rFonts w:cstheme="minorHAnsi"/>
          <w:color w:val="000000" w:themeColor="text1"/>
        </w:rPr>
        <w:t>reviewed</w:t>
      </w:r>
      <w:proofErr w:type="gramEnd"/>
      <w:r w:rsidR="001C11B1" w:rsidRPr="00D74BD0">
        <w:rPr>
          <w:rFonts w:cstheme="minorHAnsi"/>
          <w:color w:val="000000" w:themeColor="text1"/>
        </w:rPr>
        <w:t xml:space="preserve"> </w:t>
      </w:r>
      <w:r w:rsidR="00D74BD0" w:rsidRPr="00D74BD0">
        <w:rPr>
          <w:rFonts w:cstheme="minorHAnsi"/>
          <w:color w:val="000000" w:themeColor="text1"/>
        </w:rPr>
        <w:t xml:space="preserve">and final selections made </w:t>
      </w:r>
      <w:r w:rsidR="001C11B1" w:rsidRPr="00D74BD0">
        <w:rPr>
          <w:rFonts w:cstheme="minorHAnsi"/>
          <w:color w:val="000000" w:themeColor="text1"/>
        </w:rPr>
        <w:t>by a</w:t>
      </w:r>
      <w:r w:rsidR="00D74BD0" w:rsidRPr="00D74BD0">
        <w:rPr>
          <w:rFonts w:cstheme="minorHAnsi"/>
          <w:color w:val="000000" w:themeColor="text1"/>
        </w:rPr>
        <w:t xml:space="preserve">n external faculty </w:t>
      </w:r>
      <w:r w:rsidR="001C11B1" w:rsidRPr="00D74BD0">
        <w:rPr>
          <w:rFonts w:cstheme="minorHAnsi"/>
          <w:color w:val="000000" w:themeColor="text1"/>
        </w:rPr>
        <w:t>committee</w:t>
      </w:r>
      <w:r w:rsidR="00E95275">
        <w:rPr>
          <w:rFonts w:cstheme="minorHAnsi"/>
          <w:color w:val="000000" w:themeColor="text1"/>
        </w:rPr>
        <w:t xml:space="preserve"> not affiliated with CCR</w:t>
      </w:r>
      <w:r w:rsidR="00D74BD0" w:rsidRPr="00D74BD0">
        <w:rPr>
          <w:rFonts w:cstheme="minorHAnsi"/>
          <w:color w:val="000000" w:themeColor="text1"/>
        </w:rPr>
        <w:t xml:space="preserve">.  Applicants will receive </w:t>
      </w:r>
      <w:r w:rsidRPr="00D74BD0">
        <w:rPr>
          <w:rFonts w:cstheme="minorHAnsi"/>
          <w:color w:val="000000" w:themeColor="text1"/>
        </w:rPr>
        <w:t>feedback with the opportunity to resubmit</w:t>
      </w:r>
      <w:r w:rsidR="00410930" w:rsidRPr="00D74BD0">
        <w:rPr>
          <w:rFonts w:cstheme="minorHAnsi"/>
          <w:color w:val="000000" w:themeColor="text1"/>
        </w:rPr>
        <w:t xml:space="preserve"> </w:t>
      </w:r>
      <w:r w:rsidR="00B36C95" w:rsidRPr="00D74BD0">
        <w:rPr>
          <w:rFonts w:cstheme="minorHAnsi"/>
          <w:color w:val="000000" w:themeColor="text1"/>
        </w:rPr>
        <w:t xml:space="preserve">pending available funds.  </w:t>
      </w:r>
      <w:r w:rsidR="00410930" w:rsidRPr="00D74BD0">
        <w:rPr>
          <w:rFonts w:cstheme="minorHAnsi"/>
          <w:color w:val="000000" w:themeColor="text1"/>
        </w:rPr>
        <w:t xml:space="preserve"> </w:t>
      </w:r>
      <w:r w:rsidR="00E95275">
        <w:rPr>
          <w:rFonts w:cstheme="minorHAnsi"/>
          <w:color w:val="000000" w:themeColor="text1"/>
        </w:rPr>
        <w:br/>
      </w:r>
      <w:r w:rsidR="00643EAD">
        <w:rPr>
          <w:rFonts w:cstheme="minorHAnsi"/>
          <w:b/>
          <w:bCs/>
          <w:color w:val="000000" w:themeColor="text1"/>
        </w:rPr>
        <w:br/>
      </w:r>
      <w:r w:rsidR="00643EAD">
        <w:rPr>
          <w:rFonts w:cstheme="minorHAnsi"/>
          <w:b/>
          <w:bCs/>
          <w:color w:val="000000" w:themeColor="text1"/>
        </w:rPr>
        <w:br/>
      </w:r>
      <w:r w:rsidR="00E1652F" w:rsidRPr="00D74BD0">
        <w:rPr>
          <w:rFonts w:cstheme="minorHAnsi"/>
          <w:b/>
          <w:bCs/>
          <w:color w:val="000000" w:themeColor="text1"/>
        </w:rPr>
        <w:t>Questions?</w:t>
      </w:r>
      <w:r w:rsidR="00E1652F" w:rsidRPr="00D74BD0">
        <w:rPr>
          <w:rFonts w:cstheme="minorHAnsi"/>
          <w:color w:val="000000" w:themeColor="text1"/>
        </w:rPr>
        <w:t xml:space="preserve">  Please contact </w:t>
      </w:r>
      <w:r w:rsidR="008C3346">
        <w:rPr>
          <w:rFonts w:cstheme="minorHAnsi"/>
          <w:color w:val="000000" w:themeColor="text1"/>
        </w:rPr>
        <w:t>Amber Steen, al9sx@virginia.edu</w:t>
      </w:r>
      <w:r w:rsidR="00410930" w:rsidRPr="00D74BD0">
        <w:rPr>
          <w:rFonts w:cstheme="minorHAnsi"/>
          <w:color w:val="000000" w:themeColor="text1"/>
        </w:rPr>
        <w:t xml:space="preserve"> </w:t>
      </w:r>
    </w:p>
    <w:p w14:paraId="6EFCDCF3" w14:textId="0B9C9E92" w:rsidR="00A74214" w:rsidRPr="00D74BD0" w:rsidRDefault="00D74BD0" w:rsidP="00E95275">
      <w:pPr>
        <w:rPr>
          <w:rFonts w:cstheme="minorHAnsi"/>
          <w:b/>
          <w:bCs/>
          <w:color w:val="000000" w:themeColor="text1"/>
        </w:rPr>
      </w:pPr>
      <w:r>
        <w:rPr>
          <w:rFonts w:cstheme="minorHAnsi"/>
          <w:b/>
          <w:bCs/>
          <w:color w:val="000000" w:themeColor="text1"/>
        </w:rPr>
        <w:br w:type="page"/>
      </w:r>
      <w:r w:rsidR="00E95275">
        <w:rPr>
          <w:rFonts w:cstheme="minorHAnsi"/>
          <w:b/>
          <w:bCs/>
          <w:color w:val="000000" w:themeColor="text1"/>
        </w:rPr>
        <w:lastRenderedPageBreak/>
        <w:t>C</w:t>
      </w:r>
      <w:r w:rsidR="00A74214" w:rsidRPr="00D74BD0">
        <w:rPr>
          <w:rFonts w:cstheme="minorHAnsi"/>
          <w:b/>
          <w:bCs/>
          <w:color w:val="000000" w:themeColor="text1"/>
        </w:rPr>
        <w:t>ompassionate Care Research (CCR) Mission and Vision Statement</w:t>
      </w:r>
    </w:p>
    <w:p w14:paraId="75B5398E" w14:textId="77777777" w:rsidR="00A74214" w:rsidRPr="00D74BD0" w:rsidRDefault="00A74214" w:rsidP="00A74214">
      <w:pPr>
        <w:jc w:val="both"/>
        <w:rPr>
          <w:rFonts w:cstheme="minorHAnsi"/>
          <w:b/>
          <w:bCs/>
          <w:color w:val="000000" w:themeColor="text1"/>
        </w:rPr>
      </w:pPr>
    </w:p>
    <w:p w14:paraId="446DF05A" w14:textId="77777777" w:rsidR="00A74214" w:rsidRPr="00D74BD0" w:rsidRDefault="00A74214" w:rsidP="00A74214">
      <w:pPr>
        <w:jc w:val="both"/>
        <w:rPr>
          <w:rFonts w:cstheme="minorHAnsi"/>
          <w:color w:val="000000" w:themeColor="text1"/>
        </w:rPr>
      </w:pPr>
      <w:r w:rsidRPr="00D74BD0">
        <w:rPr>
          <w:rFonts w:cstheme="minorHAnsi"/>
          <w:b/>
          <w:bCs/>
          <w:color w:val="000000" w:themeColor="text1"/>
        </w:rPr>
        <w:t xml:space="preserve">Mission:  </w:t>
      </w:r>
      <w:r w:rsidRPr="00D74BD0">
        <w:rPr>
          <w:rFonts w:cstheme="minorHAnsi"/>
          <w:color w:val="000000" w:themeColor="text1"/>
        </w:rPr>
        <w:t xml:space="preserve">To conduct innovative, high-impact research related to compassion in healthcare that results in measurable improvements in the lives of clinicians, patients, families, and communities.  </w:t>
      </w:r>
    </w:p>
    <w:p w14:paraId="48AA7899" w14:textId="77777777" w:rsidR="00A74214" w:rsidRPr="00D74BD0" w:rsidRDefault="00A74214" w:rsidP="00A74214">
      <w:pPr>
        <w:jc w:val="both"/>
        <w:rPr>
          <w:rFonts w:cstheme="minorHAnsi"/>
          <w:color w:val="000000" w:themeColor="text1"/>
        </w:rPr>
      </w:pPr>
    </w:p>
    <w:p w14:paraId="4EE15F7F" w14:textId="7A1495A2" w:rsidR="00A74214" w:rsidRPr="00D74BD0" w:rsidRDefault="00A74214" w:rsidP="00A74214">
      <w:pPr>
        <w:jc w:val="both"/>
        <w:rPr>
          <w:rFonts w:cstheme="minorHAnsi"/>
          <w:color w:val="000000" w:themeColor="text1"/>
        </w:rPr>
      </w:pPr>
      <w:r w:rsidRPr="00D74BD0">
        <w:rPr>
          <w:rFonts w:cstheme="minorHAnsi"/>
          <w:b/>
          <w:bCs/>
          <w:color w:val="000000" w:themeColor="text1"/>
        </w:rPr>
        <w:t>Vision:</w:t>
      </w:r>
      <w:r w:rsidRPr="00D74BD0">
        <w:rPr>
          <w:rFonts w:cstheme="minorHAnsi"/>
          <w:color w:val="000000" w:themeColor="text1"/>
        </w:rPr>
        <w:t xml:space="preserve">  ‘Compassionate Care’ is a foundational approach to caring for ourselves and others that is embedded within teaching, clinical practice, service, and research at the University of Virginia School of Nursing.  At its core, compassionate care embodies activities and scholarship that strive to reduce suffering and promote well-being.  Since 2009, The UVA School of Nursing has been a pioneer in advancing the ideals and delivery of compassionate care within healthcare through the </w:t>
      </w:r>
      <w:hyperlink r:id="rId10" w:history="1">
        <w:r w:rsidRPr="00D74BD0">
          <w:rPr>
            <w:rStyle w:val="Hyperlink"/>
            <w:rFonts w:cstheme="minorHAnsi"/>
            <w:color w:val="000000" w:themeColor="text1"/>
          </w:rPr>
          <w:t>Compassionate Care Initiative</w:t>
        </w:r>
      </w:hyperlink>
      <w:r w:rsidRPr="00D74BD0">
        <w:rPr>
          <w:rFonts w:cstheme="minorHAnsi"/>
          <w:color w:val="000000" w:themeColor="text1"/>
        </w:rPr>
        <w:t xml:space="preserve">.  Building upon this foundation, we are now well-poised to enhance the visibility and dissemination of high-quality, high-impact research related to compassionate care. With the expansion of the scale and scope of Compassionate Care Research (CCR), we aim to move UVA SON from prominence to preeminence in advancing the science of compassion in healthcare.  </w:t>
      </w:r>
    </w:p>
    <w:p w14:paraId="25DF6F3C" w14:textId="77777777" w:rsidR="00A74214" w:rsidRPr="00D74BD0" w:rsidRDefault="00A74214" w:rsidP="00A74214">
      <w:pPr>
        <w:jc w:val="both"/>
        <w:rPr>
          <w:rFonts w:cstheme="minorHAnsi"/>
          <w:i/>
          <w:iCs/>
          <w:color w:val="000000" w:themeColor="text1"/>
        </w:rPr>
      </w:pPr>
    </w:p>
    <w:p w14:paraId="371963C7" w14:textId="0C17304D" w:rsidR="00A74214" w:rsidRPr="00D74BD0" w:rsidRDefault="00A74214" w:rsidP="00A74214">
      <w:pPr>
        <w:jc w:val="both"/>
        <w:rPr>
          <w:rFonts w:cstheme="minorHAnsi"/>
          <w:color w:val="000000" w:themeColor="text1"/>
        </w:rPr>
      </w:pPr>
      <w:r w:rsidRPr="00D74BD0">
        <w:rPr>
          <w:rFonts w:cstheme="minorHAnsi"/>
          <w:color w:val="000000" w:themeColor="text1"/>
        </w:rPr>
        <w:t>Compassion is defined as the ability to recognize and take action to alleviate the suffering of others and is considered a basic patient right and a foundational component of quality healthcare</w:t>
      </w:r>
      <w:r w:rsidRPr="00D74BD0">
        <w:rPr>
          <w:rStyle w:val="FootnoteReference"/>
          <w:rFonts w:cstheme="minorHAnsi"/>
          <w:color w:val="000000" w:themeColor="text1"/>
        </w:rPr>
        <w:footnoteReference w:id="2"/>
      </w:r>
      <w:r w:rsidRPr="00D74BD0">
        <w:rPr>
          <w:rFonts w:cstheme="minorHAnsi"/>
          <w:color w:val="000000" w:themeColor="text1"/>
        </w:rPr>
        <w:t xml:space="preserve">.  Using this framework, we conceptualize Compassionate Care Research (CCR) broadly to encompass research that aims to alleviate suffering by taking meaningful action to advance the well-being of patients, families, organizations, and communities, as well as the larger societal structures within which they operate. </w:t>
      </w:r>
    </w:p>
    <w:p w14:paraId="64159E8F" w14:textId="77777777" w:rsidR="00A74214" w:rsidRPr="00D74BD0" w:rsidRDefault="00A74214" w:rsidP="00A74214">
      <w:pPr>
        <w:jc w:val="both"/>
        <w:rPr>
          <w:rFonts w:cstheme="minorHAnsi"/>
          <w:color w:val="000000" w:themeColor="text1"/>
        </w:rPr>
      </w:pPr>
    </w:p>
    <w:p w14:paraId="2C70C8EA" w14:textId="77777777" w:rsidR="00A74214" w:rsidRPr="00D74BD0" w:rsidRDefault="00A74214" w:rsidP="00A74214">
      <w:pPr>
        <w:jc w:val="both"/>
        <w:rPr>
          <w:rFonts w:cstheme="minorHAnsi"/>
          <w:b/>
          <w:bCs/>
          <w:color w:val="000000" w:themeColor="text1"/>
        </w:rPr>
      </w:pPr>
      <w:r w:rsidRPr="00D74BD0">
        <w:rPr>
          <w:rFonts w:cstheme="minorHAnsi"/>
          <w:b/>
          <w:bCs/>
          <w:color w:val="000000" w:themeColor="text1"/>
        </w:rPr>
        <w:t xml:space="preserve">Specifically, we envision CCR at the UVA SON as that which: </w:t>
      </w:r>
    </w:p>
    <w:p w14:paraId="30939595" w14:textId="7C720AE2" w:rsidR="00A74214" w:rsidRPr="00D74BD0" w:rsidRDefault="00A74214" w:rsidP="00A74214">
      <w:pPr>
        <w:pStyle w:val="ListParagraph"/>
        <w:numPr>
          <w:ilvl w:val="0"/>
          <w:numId w:val="4"/>
        </w:numPr>
        <w:jc w:val="both"/>
        <w:rPr>
          <w:rFonts w:cstheme="minorHAnsi"/>
          <w:color w:val="000000" w:themeColor="text1"/>
        </w:rPr>
      </w:pPr>
      <w:r w:rsidRPr="00D74BD0">
        <w:rPr>
          <w:rFonts w:cstheme="minorHAnsi"/>
          <w:color w:val="000000" w:themeColor="text1"/>
        </w:rPr>
        <w:t xml:space="preserve">Uses innovative methods to advance the science of compassionate care, particularly for populations that have been historically underrepresented/marginalized and suffered from systemic racism.  </w:t>
      </w:r>
    </w:p>
    <w:p w14:paraId="75E2DEE4" w14:textId="77777777" w:rsidR="00A74214" w:rsidRPr="00D74BD0" w:rsidRDefault="00A74214" w:rsidP="00A74214">
      <w:pPr>
        <w:pStyle w:val="ListParagraph"/>
        <w:numPr>
          <w:ilvl w:val="0"/>
          <w:numId w:val="4"/>
        </w:numPr>
        <w:jc w:val="both"/>
        <w:rPr>
          <w:rFonts w:cstheme="minorHAnsi"/>
          <w:color w:val="000000" w:themeColor="text1"/>
        </w:rPr>
      </w:pPr>
      <w:r w:rsidRPr="00D74BD0">
        <w:rPr>
          <w:rFonts w:cstheme="minorHAnsi"/>
          <w:color w:val="000000" w:themeColor="text1"/>
        </w:rPr>
        <w:t>Extends throughout the lifespan (prenatal through end-of-life), across diverse populations (students/clinicians; patients; family caregivers; community members) and settings (clinic; hospital; community; rural/urban).</w:t>
      </w:r>
    </w:p>
    <w:p w14:paraId="1B8DDA06" w14:textId="77777777" w:rsidR="00A74214" w:rsidRPr="00D74BD0" w:rsidRDefault="00A74214" w:rsidP="00A74214">
      <w:pPr>
        <w:pStyle w:val="ListParagraph"/>
        <w:numPr>
          <w:ilvl w:val="0"/>
          <w:numId w:val="4"/>
        </w:numPr>
        <w:jc w:val="both"/>
        <w:rPr>
          <w:rFonts w:cstheme="minorHAnsi"/>
          <w:color w:val="000000" w:themeColor="text1"/>
        </w:rPr>
      </w:pPr>
      <w:r w:rsidRPr="00D74BD0">
        <w:rPr>
          <w:rFonts w:cstheme="minorHAnsi"/>
          <w:color w:val="000000" w:themeColor="text1"/>
        </w:rPr>
        <w:t>Leverages and works synergistically with pre-existing strengths within the SON (e.g., symptom science and violence research Areas of Excellence) and across the University and Health System.</w:t>
      </w:r>
    </w:p>
    <w:p w14:paraId="2BF1E223" w14:textId="67EA5D06" w:rsidR="00A74214" w:rsidRPr="00D74BD0" w:rsidRDefault="00A74214" w:rsidP="00A74214">
      <w:pPr>
        <w:pStyle w:val="ListParagraph"/>
        <w:numPr>
          <w:ilvl w:val="0"/>
          <w:numId w:val="4"/>
        </w:numPr>
        <w:jc w:val="both"/>
        <w:rPr>
          <w:rFonts w:cstheme="minorHAnsi"/>
          <w:color w:val="000000" w:themeColor="text1"/>
        </w:rPr>
      </w:pPr>
      <w:r w:rsidRPr="00D74BD0">
        <w:rPr>
          <w:rFonts w:cstheme="minorHAnsi"/>
          <w:color w:val="000000" w:themeColor="text1"/>
        </w:rPr>
        <w:t xml:space="preserve">Advances the </w:t>
      </w:r>
      <w:hyperlink r:id="rId11" w:history="1">
        <w:r w:rsidR="005D1D09" w:rsidRPr="00D74BD0">
          <w:rPr>
            <w:rStyle w:val="Hyperlink"/>
            <w:rFonts w:cstheme="minorHAnsi"/>
            <w:color w:val="000000" w:themeColor="text1"/>
          </w:rPr>
          <w:t>2022 – 2026 NINR Strategic Plan</w:t>
        </w:r>
      </w:hyperlink>
      <w:r w:rsidR="005D1D09" w:rsidRPr="00D74BD0">
        <w:rPr>
          <w:rFonts w:cstheme="minorHAnsi"/>
          <w:color w:val="000000" w:themeColor="text1"/>
        </w:rPr>
        <w:t xml:space="preserve"> </w:t>
      </w:r>
      <w:r w:rsidRPr="00D74BD0">
        <w:rPr>
          <w:rFonts w:cstheme="minorHAnsi"/>
          <w:color w:val="000000" w:themeColor="text1"/>
        </w:rPr>
        <w:t xml:space="preserve">and seeks to reduce disparities, address social determinants of health, and enhance health equity, both locally and globally.    </w:t>
      </w:r>
    </w:p>
    <w:p w14:paraId="797D16E7" w14:textId="77777777" w:rsidR="00A74214" w:rsidRPr="00D74BD0" w:rsidRDefault="00A74214" w:rsidP="00A74214">
      <w:pPr>
        <w:pStyle w:val="ListParagraph"/>
        <w:numPr>
          <w:ilvl w:val="0"/>
          <w:numId w:val="4"/>
        </w:numPr>
        <w:jc w:val="both"/>
        <w:rPr>
          <w:rFonts w:cstheme="minorHAnsi"/>
          <w:color w:val="000000" w:themeColor="text1"/>
        </w:rPr>
      </w:pPr>
      <w:r w:rsidRPr="00D74BD0">
        <w:rPr>
          <w:rFonts w:cstheme="minorHAnsi"/>
          <w:color w:val="000000" w:themeColor="text1"/>
        </w:rPr>
        <w:t xml:space="preserve">Addresses needs across multiple levels of the Social Ecological Model:  </w:t>
      </w:r>
      <w:r w:rsidRPr="00D74BD0">
        <w:rPr>
          <w:rFonts w:cstheme="minorHAnsi"/>
          <w:i/>
          <w:iCs/>
          <w:color w:val="000000" w:themeColor="text1"/>
        </w:rPr>
        <w:t>individual</w:t>
      </w:r>
      <w:r w:rsidRPr="00D74BD0">
        <w:rPr>
          <w:rFonts w:cstheme="minorHAnsi"/>
          <w:color w:val="000000" w:themeColor="text1"/>
        </w:rPr>
        <w:t xml:space="preserve"> (e.g. patient symptom management; clinician well-being); </w:t>
      </w:r>
      <w:r w:rsidRPr="00D74BD0">
        <w:rPr>
          <w:rFonts w:cstheme="minorHAnsi"/>
          <w:i/>
          <w:iCs/>
          <w:color w:val="000000" w:themeColor="text1"/>
        </w:rPr>
        <w:t xml:space="preserve">interpersonal </w:t>
      </w:r>
      <w:r w:rsidRPr="00D74BD0">
        <w:rPr>
          <w:rFonts w:cstheme="minorHAnsi"/>
          <w:color w:val="000000" w:themeColor="text1"/>
        </w:rPr>
        <w:t xml:space="preserve">(e.g. interprofessional communication; dyadic interventions); </w:t>
      </w:r>
      <w:r w:rsidRPr="00D74BD0">
        <w:rPr>
          <w:rFonts w:cstheme="minorHAnsi"/>
          <w:i/>
          <w:iCs/>
          <w:color w:val="000000" w:themeColor="text1"/>
        </w:rPr>
        <w:t>community/institution</w:t>
      </w:r>
      <w:r w:rsidRPr="00D74BD0">
        <w:rPr>
          <w:rFonts w:cstheme="minorHAnsi"/>
          <w:color w:val="000000" w:themeColor="text1"/>
        </w:rPr>
        <w:t xml:space="preserve"> (e.g. workplace burnout interventions; home-based care); and </w:t>
      </w:r>
      <w:r w:rsidRPr="00D74BD0">
        <w:rPr>
          <w:rFonts w:cstheme="minorHAnsi"/>
          <w:i/>
          <w:iCs/>
          <w:color w:val="000000" w:themeColor="text1"/>
        </w:rPr>
        <w:t>societal</w:t>
      </w:r>
      <w:r w:rsidRPr="00D74BD0">
        <w:rPr>
          <w:rFonts w:cstheme="minorHAnsi"/>
          <w:color w:val="000000" w:themeColor="text1"/>
        </w:rPr>
        <w:t xml:space="preserve"> (e.g. policy changes; access to quality healthcare). </w:t>
      </w:r>
    </w:p>
    <w:p w14:paraId="4EE492FA" w14:textId="77777777" w:rsidR="00A74214" w:rsidRPr="00D74BD0" w:rsidRDefault="00A74214" w:rsidP="00A74214">
      <w:pPr>
        <w:jc w:val="both"/>
        <w:rPr>
          <w:rFonts w:cstheme="minorHAnsi"/>
          <w:color w:val="000000" w:themeColor="text1"/>
        </w:rPr>
      </w:pPr>
      <w:r w:rsidRPr="00D74BD0">
        <w:rPr>
          <w:rFonts w:cstheme="minorHAnsi"/>
          <w:color w:val="000000" w:themeColor="text1"/>
        </w:rPr>
        <w:t xml:space="preserve"> </w:t>
      </w:r>
    </w:p>
    <w:p w14:paraId="2D2AA6E3" w14:textId="264E55AE" w:rsidR="00BF730A" w:rsidRPr="00D74BD0" w:rsidRDefault="000329FE" w:rsidP="00F23C36">
      <w:pPr>
        <w:jc w:val="both"/>
        <w:rPr>
          <w:rFonts w:cstheme="minorHAnsi"/>
          <w:color w:val="000000" w:themeColor="text1"/>
          <w:u w:val="single"/>
        </w:rPr>
      </w:pPr>
      <w:r w:rsidRPr="00D74BD0">
        <w:rPr>
          <w:rFonts w:cstheme="minorHAnsi"/>
          <w:i/>
          <w:iCs/>
          <w:color w:val="000000" w:themeColor="text1"/>
        </w:rPr>
        <w:br/>
      </w:r>
    </w:p>
    <w:sectPr w:rsidR="00BF730A" w:rsidRPr="00D74BD0" w:rsidSect="003842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CABF" w14:textId="77777777" w:rsidR="0038425C" w:rsidRDefault="0038425C" w:rsidP="006E5389">
      <w:r>
        <w:separator/>
      </w:r>
    </w:p>
  </w:endnote>
  <w:endnote w:type="continuationSeparator" w:id="0">
    <w:p w14:paraId="4DC5373B" w14:textId="77777777" w:rsidR="0038425C" w:rsidRDefault="0038425C" w:rsidP="006E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68360" w14:textId="77777777" w:rsidR="0038425C" w:rsidRDefault="0038425C" w:rsidP="006E5389">
      <w:r>
        <w:separator/>
      </w:r>
    </w:p>
  </w:footnote>
  <w:footnote w:type="continuationSeparator" w:id="0">
    <w:p w14:paraId="065B9544" w14:textId="77777777" w:rsidR="0038425C" w:rsidRDefault="0038425C" w:rsidP="006E5389">
      <w:r>
        <w:continuationSeparator/>
      </w:r>
    </w:p>
  </w:footnote>
  <w:footnote w:id="1">
    <w:p w14:paraId="209ABFEA" w14:textId="6583D71A" w:rsidR="006E5389" w:rsidRPr="0047120E" w:rsidRDefault="006E5389">
      <w:pPr>
        <w:pStyle w:val="FootnoteText"/>
        <w:rPr>
          <w:lang w:val="fr-FR"/>
        </w:rPr>
      </w:pPr>
      <w:r>
        <w:rPr>
          <w:rStyle w:val="FootnoteReference"/>
        </w:rPr>
        <w:footnoteRef/>
      </w:r>
      <w:r w:rsidRPr="0047120E">
        <w:rPr>
          <w:lang w:val="fr-FR"/>
        </w:rPr>
        <w:t xml:space="preserve"> Sinclair, S. et al. (</w:t>
      </w:r>
      <w:hyperlink r:id="rId1" w:history="1">
        <w:r w:rsidRPr="0047120E">
          <w:rPr>
            <w:rStyle w:val="Hyperlink"/>
            <w:lang w:val="fr-FR"/>
          </w:rPr>
          <w:t>2016</w:t>
        </w:r>
      </w:hyperlink>
      <w:r w:rsidRPr="0047120E">
        <w:rPr>
          <w:lang w:val="fr-FR"/>
        </w:rPr>
        <w:t xml:space="preserve">; </w:t>
      </w:r>
      <w:hyperlink r:id="rId2" w:history="1">
        <w:r w:rsidRPr="0047120E">
          <w:rPr>
            <w:rStyle w:val="Hyperlink"/>
            <w:lang w:val="fr-FR"/>
          </w:rPr>
          <w:t>2022</w:t>
        </w:r>
      </w:hyperlink>
      <w:r w:rsidRPr="0047120E">
        <w:rPr>
          <w:lang w:val="fr-FR"/>
        </w:rPr>
        <w:t>)</w:t>
      </w:r>
    </w:p>
  </w:footnote>
  <w:footnote w:id="2">
    <w:p w14:paraId="31E772CA" w14:textId="77777777" w:rsidR="00A74214" w:rsidRDefault="00A74214" w:rsidP="00A74214">
      <w:pPr>
        <w:pStyle w:val="FootnoteText"/>
      </w:pPr>
      <w:r>
        <w:rPr>
          <w:rStyle w:val="FootnoteReference"/>
        </w:rPr>
        <w:footnoteRef/>
      </w:r>
      <w:r w:rsidRPr="0047120E">
        <w:rPr>
          <w:lang w:val="fr-FR"/>
        </w:rPr>
        <w:t xml:space="preserve"> Sinclair, S. et al. </w:t>
      </w:r>
      <w:r>
        <w:t>(</w:t>
      </w:r>
      <w:hyperlink r:id="rId3" w:history="1">
        <w:r w:rsidRPr="000557D9">
          <w:rPr>
            <w:rStyle w:val="Hyperlink"/>
          </w:rPr>
          <w:t>2016</w:t>
        </w:r>
      </w:hyperlink>
      <w:r>
        <w:t xml:space="preserve">; </w:t>
      </w:r>
      <w:hyperlink r:id="rId4" w:history="1">
        <w:r w:rsidRPr="000557D9">
          <w:rPr>
            <w:rStyle w:val="Hyperlink"/>
          </w:rPr>
          <w:t>2022</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1779"/>
    <w:multiLevelType w:val="hybridMultilevel"/>
    <w:tmpl w:val="46861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E6FA6"/>
    <w:multiLevelType w:val="hybridMultilevel"/>
    <w:tmpl w:val="F874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92EE0"/>
    <w:multiLevelType w:val="hybridMultilevel"/>
    <w:tmpl w:val="E026ADB6"/>
    <w:lvl w:ilvl="0" w:tplc="2D50DAE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B6922"/>
    <w:multiLevelType w:val="hybridMultilevel"/>
    <w:tmpl w:val="6F00C71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98582733">
    <w:abstractNumId w:val="1"/>
  </w:num>
  <w:num w:numId="2" w16cid:durableId="1112358432">
    <w:abstractNumId w:val="0"/>
  </w:num>
  <w:num w:numId="3" w16cid:durableId="115343429">
    <w:abstractNumId w:val="2"/>
  </w:num>
  <w:num w:numId="4" w16cid:durableId="1802379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0A"/>
    <w:rsid w:val="00001CFD"/>
    <w:rsid w:val="00001F4C"/>
    <w:rsid w:val="00016844"/>
    <w:rsid w:val="000329FE"/>
    <w:rsid w:val="00054781"/>
    <w:rsid w:val="000557D9"/>
    <w:rsid w:val="00056662"/>
    <w:rsid w:val="00094B5D"/>
    <w:rsid w:val="000D5AA6"/>
    <w:rsid w:val="000F7015"/>
    <w:rsid w:val="00103543"/>
    <w:rsid w:val="00127AD3"/>
    <w:rsid w:val="0013025B"/>
    <w:rsid w:val="001A6FDD"/>
    <w:rsid w:val="001B7AA8"/>
    <w:rsid w:val="001C11B1"/>
    <w:rsid w:val="001C765D"/>
    <w:rsid w:val="00200F8E"/>
    <w:rsid w:val="00216CAE"/>
    <w:rsid w:val="00246019"/>
    <w:rsid w:val="00255DCA"/>
    <w:rsid w:val="0027307C"/>
    <w:rsid w:val="00274BA0"/>
    <w:rsid w:val="002B574E"/>
    <w:rsid w:val="002C20F9"/>
    <w:rsid w:val="002C39EE"/>
    <w:rsid w:val="002F3BE9"/>
    <w:rsid w:val="002F6891"/>
    <w:rsid w:val="003135D8"/>
    <w:rsid w:val="003220DF"/>
    <w:rsid w:val="0032575F"/>
    <w:rsid w:val="00336C49"/>
    <w:rsid w:val="00361410"/>
    <w:rsid w:val="00363B6C"/>
    <w:rsid w:val="00364E3A"/>
    <w:rsid w:val="00380413"/>
    <w:rsid w:val="003832F5"/>
    <w:rsid w:val="0038425C"/>
    <w:rsid w:val="00393605"/>
    <w:rsid w:val="003A4ED5"/>
    <w:rsid w:val="003A66E2"/>
    <w:rsid w:val="003B68DC"/>
    <w:rsid w:val="003D44F2"/>
    <w:rsid w:val="003F1667"/>
    <w:rsid w:val="003F4B1B"/>
    <w:rsid w:val="0040730C"/>
    <w:rsid w:val="00410930"/>
    <w:rsid w:val="00432193"/>
    <w:rsid w:val="00432C89"/>
    <w:rsid w:val="0047120E"/>
    <w:rsid w:val="00473719"/>
    <w:rsid w:val="00487DA3"/>
    <w:rsid w:val="004E0F07"/>
    <w:rsid w:val="005311F0"/>
    <w:rsid w:val="0053418E"/>
    <w:rsid w:val="005443AC"/>
    <w:rsid w:val="005A1FD1"/>
    <w:rsid w:val="005C1897"/>
    <w:rsid w:val="005D1D09"/>
    <w:rsid w:val="0060588E"/>
    <w:rsid w:val="00643EAD"/>
    <w:rsid w:val="006450FC"/>
    <w:rsid w:val="00693F36"/>
    <w:rsid w:val="006B5E5D"/>
    <w:rsid w:val="006D1B69"/>
    <w:rsid w:val="006E5389"/>
    <w:rsid w:val="006E5846"/>
    <w:rsid w:val="006F49EF"/>
    <w:rsid w:val="00711B65"/>
    <w:rsid w:val="00722019"/>
    <w:rsid w:val="007C35BE"/>
    <w:rsid w:val="007C5CAC"/>
    <w:rsid w:val="00800BFF"/>
    <w:rsid w:val="008213F5"/>
    <w:rsid w:val="00850B9D"/>
    <w:rsid w:val="00894370"/>
    <w:rsid w:val="008C3346"/>
    <w:rsid w:val="008D3E83"/>
    <w:rsid w:val="008F77A0"/>
    <w:rsid w:val="00934DEC"/>
    <w:rsid w:val="00967043"/>
    <w:rsid w:val="009B7303"/>
    <w:rsid w:val="009C4379"/>
    <w:rsid w:val="009F2A31"/>
    <w:rsid w:val="00A4706D"/>
    <w:rsid w:val="00A522C7"/>
    <w:rsid w:val="00A550E7"/>
    <w:rsid w:val="00A61E73"/>
    <w:rsid w:val="00A667D6"/>
    <w:rsid w:val="00A74214"/>
    <w:rsid w:val="00AA74DA"/>
    <w:rsid w:val="00AB0891"/>
    <w:rsid w:val="00AB407B"/>
    <w:rsid w:val="00B047D8"/>
    <w:rsid w:val="00B13673"/>
    <w:rsid w:val="00B246F6"/>
    <w:rsid w:val="00B36C95"/>
    <w:rsid w:val="00B634C6"/>
    <w:rsid w:val="00BE1470"/>
    <w:rsid w:val="00BE48F6"/>
    <w:rsid w:val="00BF730A"/>
    <w:rsid w:val="00C1224C"/>
    <w:rsid w:val="00C30068"/>
    <w:rsid w:val="00C4074F"/>
    <w:rsid w:val="00C60088"/>
    <w:rsid w:val="00C60F1A"/>
    <w:rsid w:val="00CC5008"/>
    <w:rsid w:val="00CC56C4"/>
    <w:rsid w:val="00CC7B5D"/>
    <w:rsid w:val="00CD02F7"/>
    <w:rsid w:val="00CD5D1A"/>
    <w:rsid w:val="00CF0797"/>
    <w:rsid w:val="00CF19CE"/>
    <w:rsid w:val="00CF3FF8"/>
    <w:rsid w:val="00D55539"/>
    <w:rsid w:val="00D623D7"/>
    <w:rsid w:val="00D74BD0"/>
    <w:rsid w:val="00DB2CF9"/>
    <w:rsid w:val="00DD6B85"/>
    <w:rsid w:val="00DE2144"/>
    <w:rsid w:val="00E157DC"/>
    <w:rsid w:val="00E1652F"/>
    <w:rsid w:val="00E4438C"/>
    <w:rsid w:val="00E70A61"/>
    <w:rsid w:val="00E95275"/>
    <w:rsid w:val="00EC05D7"/>
    <w:rsid w:val="00EC4BBD"/>
    <w:rsid w:val="00ED0090"/>
    <w:rsid w:val="00F02897"/>
    <w:rsid w:val="00F2345A"/>
    <w:rsid w:val="00F23C36"/>
    <w:rsid w:val="00F34513"/>
    <w:rsid w:val="00F34987"/>
    <w:rsid w:val="00F609C4"/>
    <w:rsid w:val="00F6277F"/>
    <w:rsid w:val="00F909DE"/>
    <w:rsid w:val="00F9221E"/>
    <w:rsid w:val="00F95A8D"/>
    <w:rsid w:val="00FB4950"/>
    <w:rsid w:val="00FC5A01"/>
    <w:rsid w:val="00FD1903"/>
    <w:rsid w:val="00FD299D"/>
    <w:rsid w:val="00FD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AE35"/>
  <w15:chartTrackingRefBased/>
  <w15:docId w15:val="{83477807-41EF-154A-B798-E13762D1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0A"/>
    <w:pPr>
      <w:ind w:left="720"/>
      <w:contextualSpacing/>
    </w:pPr>
  </w:style>
  <w:style w:type="character" w:styleId="CommentReference">
    <w:name w:val="annotation reference"/>
    <w:basedOn w:val="DefaultParagraphFont"/>
    <w:uiPriority w:val="99"/>
    <w:semiHidden/>
    <w:unhideWhenUsed/>
    <w:rsid w:val="00CC5008"/>
    <w:rPr>
      <w:sz w:val="16"/>
      <w:szCs w:val="16"/>
    </w:rPr>
  </w:style>
  <w:style w:type="paragraph" w:styleId="CommentText">
    <w:name w:val="annotation text"/>
    <w:basedOn w:val="Normal"/>
    <w:link w:val="CommentTextChar"/>
    <w:uiPriority w:val="99"/>
    <w:unhideWhenUsed/>
    <w:rsid w:val="00CC5008"/>
    <w:rPr>
      <w:sz w:val="20"/>
      <w:szCs w:val="20"/>
    </w:rPr>
  </w:style>
  <w:style w:type="character" w:customStyle="1" w:styleId="CommentTextChar">
    <w:name w:val="Comment Text Char"/>
    <w:basedOn w:val="DefaultParagraphFont"/>
    <w:link w:val="CommentText"/>
    <w:uiPriority w:val="99"/>
    <w:rsid w:val="00CC5008"/>
    <w:rPr>
      <w:sz w:val="20"/>
      <w:szCs w:val="20"/>
    </w:rPr>
  </w:style>
  <w:style w:type="paragraph" w:styleId="CommentSubject">
    <w:name w:val="annotation subject"/>
    <w:basedOn w:val="CommentText"/>
    <w:next w:val="CommentText"/>
    <w:link w:val="CommentSubjectChar"/>
    <w:uiPriority w:val="99"/>
    <w:semiHidden/>
    <w:unhideWhenUsed/>
    <w:rsid w:val="00CC5008"/>
    <w:rPr>
      <w:b/>
      <w:bCs/>
    </w:rPr>
  </w:style>
  <w:style w:type="character" w:customStyle="1" w:styleId="CommentSubjectChar">
    <w:name w:val="Comment Subject Char"/>
    <w:basedOn w:val="CommentTextChar"/>
    <w:link w:val="CommentSubject"/>
    <w:uiPriority w:val="99"/>
    <w:semiHidden/>
    <w:rsid w:val="00CC5008"/>
    <w:rPr>
      <w:b/>
      <w:bCs/>
      <w:sz w:val="20"/>
      <w:szCs w:val="20"/>
    </w:rPr>
  </w:style>
  <w:style w:type="paragraph" w:styleId="FootnoteText">
    <w:name w:val="footnote text"/>
    <w:basedOn w:val="Normal"/>
    <w:link w:val="FootnoteTextChar"/>
    <w:uiPriority w:val="99"/>
    <w:semiHidden/>
    <w:unhideWhenUsed/>
    <w:rsid w:val="006E5389"/>
    <w:rPr>
      <w:sz w:val="20"/>
      <w:szCs w:val="20"/>
    </w:rPr>
  </w:style>
  <w:style w:type="character" w:customStyle="1" w:styleId="FootnoteTextChar">
    <w:name w:val="Footnote Text Char"/>
    <w:basedOn w:val="DefaultParagraphFont"/>
    <w:link w:val="FootnoteText"/>
    <w:uiPriority w:val="99"/>
    <w:semiHidden/>
    <w:rsid w:val="006E5389"/>
    <w:rPr>
      <w:sz w:val="20"/>
      <w:szCs w:val="20"/>
    </w:rPr>
  </w:style>
  <w:style w:type="character" w:styleId="FootnoteReference">
    <w:name w:val="footnote reference"/>
    <w:basedOn w:val="DefaultParagraphFont"/>
    <w:uiPriority w:val="99"/>
    <w:semiHidden/>
    <w:unhideWhenUsed/>
    <w:rsid w:val="006E5389"/>
    <w:rPr>
      <w:vertAlign w:val="superscript"/>
    </w:rPr>
  </w:style>
  <w:style w:type="character" w:styleId="Hyperlink">
    <w:name w:val="Hyperlink"/>
    <w:basedOn w:val="DefaultParagraphFont"/>
    <w:uiPriority w:val="99"/>
    <w:unhideWhenUsed/>
    <w:rsid w:val="000557D9"/>
    <w:rPr>
      <w:color w:val="0563C1" w:themeColor="hyperlink"/>
      <w:u w:val="single"/>
    </w:rPr>
  </w:style>
  <w:style w:type="character" w:styleId="UnresolvedMention">
    <w:name w:val="Unresolved Mention"/>
    <w:basedOn w:val="DefaultParagraphFont"/>
    <w:uiPriority w:val="99"/>
    <w:semiHidden/>
    <w:unhideWhenUsed/>
    <w:rsid w:val="000557D9"/>
    <w:rPr>
      <w:color w:val="605E5C"/>
      <w:shd w:val="clear" w:color="auto" w:fill="E1DFDD"/>
    </w:rPr>
  </w:style>
  <w:style w:type="table" w:styleId="TableGrid">
    <w:name w:val="Table Grid"/>
    <w:basedOn w:val="TableNormal"/>
    <w:uiPriority w:val="39"/>
    <w:rsid w:val="00B36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1F4C"/>
  </w:style>
  <w:style w:type="character" w:styleId="FollowedHyperlink">
    <w:name w:val="FollowedHyperlink"/>
    <w:basedOn w:val="DefaultParagraphFont"/>
    <w:uiPriority w:val="99"/>
    <w:semiHidden/>
    <w:unhideWhenUsed/>
    <w:rsid w:val="00AA7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az1.qualtrics.com/jfe/form/SV_1QSMbeAlGbtm9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nr.nih.gov/aboutninr/ninr-mission-and-strategic-plan" TargetMode="External"/><Relationship Id="rId5" Type="http://schemas.openxmlformats.org/officeDocument/2006/relationships/webSettings" Target="webSettings.xml"/><Relationship Id="rId10" Type="http://schemas.openxmlformats.org/officeDocument/2006/relationships/hyperlink" Target="https://cci.nursing.virginia.edu/" TargetMode="External"/><Relationship Id="rId4" Type="http://schemas.openxmlformats.org/officeDocument/2006/relationships/settings" Target="settings.xml"/><Relationship Id="rId9" Type="http://schemas.openxmlformats.org/officeDocument/2006/relationships/hyperlink" Target="https://grants.nih.gov/grants/forms/biosketch.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ubmed.ncbi.nlm.nih.gov/26786417/" TargetMode="External"/><Relationship Id="rId2" Type="http://schemas.openxmlformats.org/officeDocument/2006/relationships/hyperlink" Target="https://pubmed.ncbi.nlm.nih.gov/35585622/" TargetMode="External"/><Relationship Id="rId1" Type="http://schemas.openxmlformats.org/officeDocument/2006/relationships/hyperlink" Target="https://pubmed.ncbi.nlm.nih.gov/26786417/" TargetMode="External"/><Relationship Id="rId4" Type="http://schemas.openxmlformats.org/officeDocument/2006/relationships/hyperlink" Target="https://pubmed.ncbi.nlm.nih.gov/35585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1D049-6F35-DA4C-997C-551766B9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LeBaron, Virginia T (vtl6k)</dc:creator>
  <cp:keywords/>
  <dc:description/>
  <cp:lastModifiedBy>Steen, Amber (al9sx)</cp:lastModifiedBy>
  <cp:revision>2</cp:revision>
  <cp:lastPrinted>2022-09-09T19:08:00Z</cp:lastPrinted>
  <dcterms:created xsi:type="dcterms:W3CDTF">2024-03-11T17:26:00Z</dcterms:created>
  <dcterms:modified xsi:type="dcterms:W3CDTF">2024-03-11T17:26:00Z</dcterms:modified>
</cp:coreProperties>
</file>